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3.xml.rels" ContentType="application/vnd.openxmlformats-package.relationships+xml"/>
  <Override PartName="/word/_rels/header4.xml.rels" ContentType="application/vnd.openxmlformats-package.relationships+xml"/>
  <Override PartName="/word/footer5.xml" ContentType="application/vnd.openxmlformats-officedocument.wordprocessingml.footer+xml"/>
  <Override PartName="/word/media/image1.jpeg" ContentType="image/jpeg"/>
  <Override PartName="/word/media/image2.png" ContentType="image/png"/>
  <Override PartName="/word/media/image3.png" ContentType="image/png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footer4.xml" ContentType="application/vnd.openxmlformats-officedocument.wordprocessingml.footer+xml"/>
  <Override PartName="/word/footer1.xml" ContentType="application/vnd.openxmlformats-officedocument.wordprocessingml.footer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4.xml.rels" ContentType="application/vnd.openxmlformats-package.relationships+xml"/>
  <Override PartName="/customXml/_rels/item3.xml.rels" ContentType="application/vnd.openxmlformats-package.relationships+xml"/>
  <Override PartName="/customXml/_rels/item2.xml.rels" ContentType="application/vnd.openxmlformats-package.relationships+xml"/>
  <Override PartName="/customXml/_rels/item1.xml.rels" ContentType="application/vnd.openxmlformats-package.relationships+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  <Override PartName="/customXml/item4.xml" ContentType="application/xml"/>
  <Override PartName="/customXml/itemProps4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2036" w:left="2036" w:right="4"/>
        <w:rPr>
          <w:lang w:val="es-GT"/>
        </w:rPr>
      </w:pPr>
      <w:r>
        <w:rPr>
          <w:lang w:val="es-GT"/>
        </w:rPr>
        <mc:AlternateContent>
          <mc:Choice Requires="wps">
            <w:drawing>
              <wp:anchor behindDoc="0" distT="45720" distB="45085" distL="118110" distR="116205" simplePos="0" locked="0" layoutInCell="0" allowOverlap="1" relativeHeight="9" wp14:anchorId="16A64AFA">
                <wp:simplePos x="0" y="0"/>
                <wp:positionH relativeFrom="column">
                  <wp:posOffset>-91440</wp:posOffset>
                </wp:positionH>
                <wp:positionV relativeFrom="paragraph">
                  <wp:posOffset>132080</wp:posOffset>
                </wp:positionV>
                <wp:extent cx="6480810" cy="221615"/>
                <wp:effectExtent l="0" t="635" r="0" b="0"/>
                <wp:wrapSquare wrapText="bothSides"/>
                <wp:docPr id="1" name="Cuadro de texto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0720" cy="221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idodelmarco"/>
                              <w:ind w:hanging="2036" w:left="2036" w:right="-276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upright="1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id="shape_0" ID="Cuadro de texto 2" path="m0,0l-2147483645,0l-2147483645,-2147483646l0,-2147483646xe" fillcolor="white" stroked="f" o:allowincell="f" style="position:absolute;margin-left:-7.2pt;margin-top:10.4pt;width:510.25pt;height:17.4pt;mso-wrap-style:none;v-text-anchor:middle" wp14:anchorId="16A64AFA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Contenidodelmarco"/>
                        <w:ind w:hanging="2036" w:left="2036" w:right="-276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  <w:drawing>
          <wp:anchor behindDoc="0" distT="0" distB="0" distL="0" distR="0" simplePos="0" locked="0" layoutInCell="1" allowOverlap="1" relativeHeight="11">
            <wp:simplePos x="0" y="0"/>
            <wp:positionH relativeFrom="column">
              <wp:posOffset>-5715</wp:posOffset>
            </wp:positionH>
            <wp:positionV relativeFrom="paragraph">
              <wp:posOffset>-8255</wp:posOffset>
            </wp:positionV>
            <wp:extent cx="6333490" cy="509270"/>
            <wp:effectExtent l="0" t="0" r="0" b="0"/>
            <wp:wrapNone/>
            <wp:docPr id="2" name="Imagen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5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3490" cy="509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ind w:hanging="1701" w:left="2036" w:right="4"/>
        <w:jc w:val="center"/>
        <w:rPr>
          <w:lang w:val="es-GT"/>
        </w:rPr>
      </w:pPr>
      <w:r>
        <w:rPr>
          <w:lang w:val="es-GT"/>
        </w:rPr>
      </w:r>
    </w:p>
    <w:p>
      <w:pPr>
        <w:pStyle w:val="Normal"/>
        <w:ind w:hanging="1701" w:left="2036" w:right="4"/>
        <w:jc w:val="center"/>
        <w:rPr>
          <w:lang w:val="es-GT"/>
        </w:rPr>
      </w:pPr>
      <w:r>
        <w:rPr>
          <w:lang w:val="es-GT"/>
        </w:rPr>
      </w:r>
    </w:p>
    <w:p>
      <w:pPr>
        <w:pStyle w:val="Normal"/>
        <w:ind w:hanging="1701" w:left="2036" w:right="4"/>
        <w:jc w:val="center"/>
        <w:rPr>
          <w:lang w:val="es-GT"/>
        </w:rPr>
      </w:pPr>
      <w:r>
        <w:rPr>
          <w:lang w:val="es-GT"/>
        </w:rPr>
      </w:r>
    </w:p>
    <w:p>
      <w:pPr>
        <w:pStyle w:val="Normal"/>
        <w:ind w:hanging="1701" w:left="2036" w:right="4"/>
        <w:jc w:val="center"/>
        <w:rPr>
          <w:lang w:val="es-GT"/>
        </w:rPr>
      </w:pPr>
      <w:r>
        <w:rPr>
          <w:lang w:val="es-GT"/>
        </w:rPr>
      </w:r>
    </w:p>
    <w:p>
      <w:pPr>
        <w:pStyle w:val="Normal"/>
        <w:ind w:hanging="1701" w:left="2036" w:right="4"/>
        <w:jc w:val="center"/>
        <w:rPr>
          <w:lang w:val="es-GT"/>
        </w:rPr>
      </w:pPr>
      <w:r>
        <w:rPr>
          <w:lang w:val="es-GT"/>
        </w:rPr>
      </w:r>
    </w:p>
    <w:p>
      <w:pPr>
        <w:pStyle w:val="Normal"/>
        <w:ind w:hanging="1701" w:left="2036" w:right="4"/>
        <w:jc w:val="center"/>
        <w:rPr>
          <w:lang w:val="es-GT"/>
        </w:rPr>
      </w:pPr>
      <w:r>
        <w:rPr>
          <w:lang w:val="es-GT"/>
        </w:rPr>
      </w:r>
    </w:p>
    <w:p>
      <w:pPr>
        <w:pStyle w:val="Normal"/>
        <w:ind w:hanging="1701" w:left="2036" w:right="4"/>
        <w:jc w:val="center"/>
        <w:rPr>
          <w:lang w:val="es-GT"/>
        </w:rPr>
      </w:pPr>
      <w:r>
        <w:rPr>
          <w:lang w:val="es-GT"/>
        </w:rPr>
      </w:r>
    </w:p>
    <w:p>
      <w:pPr>
        <w:pStyle w:val="Normal"/>
        <w:ind w:hanging="1701" w:left="2036" w:right="4"/>
        <w:jc w:val="center"/>
        <w:rPr>
          <w:lang w:val="es-GT"/>
        </w:rPr>
      </w:pPr>
      <w:r>
        <w:rPr>
          <w:lang w:val="es-GT"/>
        </w:rPr>
      </w:r>
    </w:p>
    <w:p>
      <w:pPr>
        <w:pStyle w:val="Normal"/>
        <w:ind w:hanging="1701" w:left="2036" w:right="4"/>
        <w:jc w:val="center"/>
        <w:rPr>
          <w:lang w:val="es-GT"/>
        </w:rPr>
      </w:pPr>
      <w:r>
        <w:rPr>
          <w:lang w:val="es-GT"/>
        </w:rPr>
      </w:r>
    </w:p>
    <w:p>
      <w:pPr>
        <w:pStyle w:val="Normal"/>
        <w:ind w:hanging="1701" w:left="2036" w:right="4"/>
        <w:jc w:val="center"/>
        <w:rPr>
          <w:lang w:val="es-GT"/>
        </w:rPr>
      </w:pPr>
      <w:r>
        <w:rPr>
          <w:lang w:val="es-GT"/>
        </w:rPr>
      </w:r>
    </w:p>
    <w:p>
      <w:pPr>
        <w:pStyle w:val="Normal"/>
        <w:ind w:hanging="1701" w:left="2036" w:right="4"/>
        <w:jc w:val="center"/>
        <w:rPr>
          <w:lang w:val="es-GT"/>
        </w:rPr>
      </w:pPr>
      <w:r>
        <w:rPr>
          <w:lang w:val="es-GT"/>
        </w:rPr>
      </w:r>
    </w:p>
    <w:p>
      <w:pPr>
        <w:pStyle w:val="Normal"/>
        <w:ind w:hanging="1701" w:left="2036" w:right="4"/>
        <w:jc w:val="center"/>
        <w:rPr>
          <w:lang w:val="es-GT"/>
        </w:rPr>
      </w:pPr>
      <w:r>
        <w:rPr>
          <w:lang w:val="es-GT"/>
        </w:rPr>
      </w:r>
    </w:p>
    <w:p>
      <w:pPr>
        <w:pStyle w:val="Normal"/>
        <w:ind w:hanging="1701" w:left="2036" w:right="4"/>
        <w:jc w:val="center"/>
        <w:rPr>
          <w:lang w:val="es-GT"/>
        </w:rPr>
      </w:pPr>
      <w:r>
        <w:rPr>
          <w:sz w:val="18"/>
          <w:szCs w:val="18"/>
          <w:lang w:val="es-GT"/>
        </w:rPr>
        <w:t xml:space="preserve">Plan para la formación de ACTA </w:t>
      </w:r>
    </w:p>
    <w:p>
      <w:pPr>
        <w:pStyle w:val="Normal"/>
        <w:ind w:hanging="1701" w:left="2036" w:right="4"/>
        <w:jc w:val="center"/>
        <w:rPr>
          <w:u w:val="single"/>
          <w:lang w:val="es-GT"/>
        </w:rPr>
      </w:pPr>
      <w:r>
        <w:rPr>
          <w:sz w:val="18"/>
          <w:szCs w:val="18"/>
        </w:rPr>
        <w:t>POWER BI BÁSICO</w:t>
      </w:r>
    </w:p>
    <w:p>
      <w:pPr>
        <w:pStyle w:val="Normal"/>
        <w:ind w:hanging="0" w:left="0"/>
        <w:jc w:val="center"/>
        <w:rPr>
          <w:lang w:val="es-GT"/>
        </w:rPr>
      </w:pPr>
      <w:r>
        <w:rPr/>
        <mc:AlternateContent>
          <mc:Choice Requires="wps">
            <w:drawing>
              <wp:inline distT="0" distB="0" distL="0" distR="0">
                <wp:extent cx="5036185" cy="31750"/>
                <wp:effectExtent l="0" t="0" r="0" b="0"/>
                <wp:docPr id="3" name="Forma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6040" cy="31680"/>
                        </a:xfrm>
                        <a:prstGeom prst="rect">
                          <a:avLst/>
                        </a:prstGeom>
                        <a:solidFill>
                          <a:srgbClr val="aca899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87000</wp14:pctWidth>
                </wp14:sizeRelH>
              </wp:inline>
            </w:drawing>
          </mc:Choice>
          <mc:Fallback>
            <w:pict>
              <v:rect id="shape_0" ID="Forma2" path="m0,0l-2147483645,0l-2147483645,-2147483646l0,-2147483646xe" fillcolor="#aca899" stroked="f" o:allowincell="f" style="position:absolute;margin-left:0pt;margin-top:-2.55pt;width:396.5pt;height:2.45pt;mso-wrap-style:none;v-text-anchor:middle;mso-position-vertical:top">
                <v:fill o:detectmouseclick="t" type="solid" color2="#535766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Normal"/>
        <w:ind w:hanging="1701" w:left="2036" w:right="4"/>
        <w:jc w:val="center"/>
        <w:rPr>
          <w:lang w:val="es-GT"/>
        </w:rPr>
      </w:pPr>
      <w:r>
        <w:rPr>
          <w:sz w:val="18"/>
          <w:szCs w:val="18"/>
          <w:lang w:val="es-GT"/>
        </w:rPr>
        <w:t>Código: SCE.E.19045</w:t>
      </w:r>
    </w:p>
    <w:p>
      <w:pPr>
        <w:pStyle w:val="Normal"/>
        <w:ind w:hanging="1701" w:left="2036" w:right="4"/>
        <w:jc w:val="center"/>
        <w:rPr>
          <w:lang w:val="es-GT"/>
        </w:rPr>
      </w:pPr>
      <w:r>
        <w:rPr>
          <w:sz w:val="18"/>
          <w:szCs w:val="18"/>
          <w:lang w:val="es-GT"/>
        </w:rPr>
        <w:t>Edición 01</w:t>
      </w:r>
    </w:p>
    <w:p>
      <w:pPr>
        <w:pStyle w:val="Normal"/>
        <w:ind w:hanging="0" w:left="0"/>
        <w:jc w:val="center"/>
        <w:rPr>
          <w:u w:val="single"/>
          <w:lang w:val="es-GT"/>
        </w:rPr>
      </w:pPr>
      <w:r>
        <w:rPr/>
        <mc:AlternateContent>
          <mc:Choice Requires="wps">
            <w:drawing>
              <wp:inline distT="0" distB="0" distL="0" distR="0">
                <wp:extent cx="5082540" cy="31750"/>
                <wp:effectExtent l="0" t="0" r="0" b="0"/>
                <wp:docPr id="4" name="Forma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2480" cy="31680"/>
                        </a:xfrm>
                        <a:prstGeom prst="rect">
                          <a:avLst/>
                        </a:prstGeom>
                        <a:solidFill>
                          <a:srgbClr val="aca899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87000</wp14:pctWidth>
                </wp14:sizeRelH>
              </wp:inline>
            </w:drawing>
          </mc:Choice>
          <mc:Fallback>
            <w:pict>
              <v:rect id="shape_0" ID="Forma3" path="m0,0l-2147483645,0l-2147483645,-2147483646l0,-2147483646xe" fillcolor="#aca899" stroked="f" o:allowincell="f" style="position:absolute;margin-left:0pt;margin-top:-2.55pt;width:400.15pt;height:2.45pt;mso-wrap-style:none;v-text-anchor:middle;mso-position-vertical:top">
                <v:fill o:detectmouseclick="t" type="solid" color2="#535766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drawing>
          <wp:anchor behindDoc="0" distT="0" distB="0" distL="0" distR="0" simplePos="0" locked="0" layoutInCell="1" allowOverlap="1" relativeHeight="8">
            <wp:simplePos x="0" y="0"/>
            <wp:positionH relativeFrom="column">
              <wp:posOffset>-786130</wp:posOffset>
            </wp:positionH>
            <wp:positionV relativeFrom="paragraph">
              <wp:posOffset>81915</wp:posOffset>
            </wp:positionV>
            <wp:extent cx="7838440" cy="3338830"/>
            <wp:effectExtent l="0" t="0" r="0" b="0"/>
            <wp:wrapNone/>
            <wp:docPr id="5" name="Imagen 6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65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8440" cy="3338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mc:AlternateContent>
          <mc:Choice Requires="wps">
            <w:drawing>
              <wp:anchor behindDoc="0" distT="0" distB="0" distL="0" distR="0" simplePos="0" locked="0" layoutInCell="1" allowOverlap="1" relativeHeight="12" wp14:anchorId="75F00A3F">
                <wp:simplePos x="0" y="0"/>
                <wp:positionH relativeFrom="column">
                  <wp:posOffset>-725170</wp:posOffset>
                </wp:positionH>
                <wp:positionV relativeFrom="paragraph">
                  <wp:posOffset>2216785</wp:posOffset>
                </wp:positionV>
                <wp:extent cx="7776845" cy="274955"/>
                <wp:effectExtent l="0" t="0" r="0" b="0"/>
                <wp:wrapNone/>
                <wp:docPr id="6" name="Cuadro de texto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6720" cy="275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idodelmarco"/>
                              <w:ind w:hanging="0" w:left="0"/>
                              <w:jc w:val="center"/>
                              <w:rPr>
                                <w:b/>
                                <w:color w:val="auto"/>
                                <w:sz w:val="20"/>
                                <w:szCs w:val="20"/>
                                <w:u w:val="single"/>
                                <w:lang w:val="es-GT"/>
                              </w:rPr>
                            </w:pPr>
                            <w:r>
                              <w:rPr>
                                <w:color w:val="auto"/>
                                <w:sz w:val="20"/>
                                <w:szCs w:val="20"/>
                                <w:lang w:val="es-GT"/>
                              </w:rPr>
                              <w:t>Baja Verapaz, agosto de 2026</w:t>
                            </w:r>
                          </w:p>
                          <w:p>
                            <w:pPr>
                              <w:pStyle w:val="Contenidodelmarco"/>
                              <w:ind w:hanging="1701" w:left="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uadro de texto 3" path="m0,0l-2147483645,0l-2147483645,-2147483646l0,-2147483646xe" stroked="f" o:allowincell="f" style="position:absolute;margin-left:-57.1pt;margin-top:174.55pt;width:612.3pt;height:21.6pt;mso-wrap-style:square;v-text-anchor:top" wp14:anchorId="75F00A3F">
                <v:fill o:detectmouseclick="t" on="false"/>
                <v:stroke color="#3465a4" weight="6480" joinstyle="round" endcap="flat"/>
                <v:textbox>
                  <w:txbxContent>
                    <w:p>
                      <w:pPr>
                        <w:pStyle w:val="Contenidodelmarco"/>
                        <w:ind w:hanging="0" w:left="0"/>
                        <w:jc w:val="center"/>
                        <w:rPr>
                          <w:b/>
                          <w:color w:val="auto"/>
                          <w:sz w:val="20"/>
                          <w:szCs w:val="20"/>
                          <w:u w:val="single"/>
                          <w:lang w:val="es-GT"/>
                        </w:rPr>
                      </w:pPr>
                      <w:r>
                        <w:rPr>
                          <w:color w:val="auto"/>
                          <w:sz w:val="20"/>
                          <w:szCs w:val="20"/>
                          <w:lang w:val="es-GT"/>
                        </w:rPr>
                        <w:t>Baja Verapaz, agosto de 2026</w:t>
                      </w:r>
                    </w:p>
                    <w:p>
                      <w:pPr>
                        <w:pStyle w:val="Contenidodelmarco"/>
                        <w:ind w:hanging="1701" w:left="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br w:type="page"/>
      </w:r>
    </w:p>
    <w:tbl>
      <w:tblPr>
        <w:tblW w:w="10302" w:type="dxa"/>
        <w:jc w:val="left"/>
        <w:tblInd w:w="-14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76"/>
        <w:gridCol w:w="670"/>
        <w:gridCol w:w="198"/>
        <w:gridCol w:w="1754"/>
        <w:gridCol w:w="1746"/>
        <w:gridCol w:w="1248"/>
        <w:gridCol w:w="539"/>
        <w:gridCol w:w="3171"/>
      </w:tblGrid>
      <w:tr>
        <w:trPr/>
        <w:tc>
          <w:tcPr>
            <w:tcW w:w="10302" w:type="dxa"/>
            <w:gridSpan w:val="8"/>
            <w:tcBorders/>
            <w:shd w:color="auto" w:fill="7F7F7F" w:val="clear"/>
            <w:vAlign w:val="center"/>
          </w:tcPr>
          <w:p>
            <w:pPr>
              <w:pStyle w:val="Normal"/>
              <w:pageBreakBefore/>
              <w:spacing w:before="0" w:after="0"/>
              <w:ind w:hanging="0" w:left="0"/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Información general de ACTA</w:t>
            </w:r>
          </w:p>
        </w:tc>
      </w:tr>
      <w:tr>
        <w:trPr/>
        <w:tc>
          <w:tcPr>
            <w:tcW w:w="1844" w:type="dxa"/>
            <w:gridSpan w:val="3"/>
            <w:tcBorders/>
            <w:vAlign w:val="center"/>
          </w:tcPr>
          <w:p>
            <w:pPr>
              <w:pStyle w:val="Normal"/>
              <w:ind w:hanging="0"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754" w:type="dxa"/>
            <w:tcBorders/>
            <w:vAlign w:val="center"/>
          </w:tcPr>
          <w:p>
            <w:pPr>
              <w:pStyle w:val="Normal"/>
              <w:ind w:hanging="0"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746" w:type="dxa"/>
            <w:tcBorders/>
            <w:vAlign w:val="center"/>
          </w:tcPr>
          <w:p>
            <w:pPr>
              <w:pStyle w:val="Normal"/>
              <w:ind w:hanging="0"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787" w:type="dxa"/>
            <w:gridSpan w:val="2"/>
            <w:tcBorders/>
            <w:vAlign w:val="center"/>
          </w:tcPr>
          <w:p>
            <w:pPr>
              <w:pStyle w:val="Normal"/>
              <w:ind w:hanging="0"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171" w:type="dxa"/>
            <w:tcBorders/>
            <w:vAlign w:val="center"/>
          </w:tcPr>
          <w:p>
            <w:pPr>
              <w:pStyle w:val="Normal"/>
              <w:ind w:hanging="0"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10302" w:type="dxa"/>
            <w:gridSpan w:val="8"/>
            <w:tcBorders/>
            <w:shd w:color="auto" w:fill="7F7F7F" w:val="clear"/>
            <w:vAlign w:val="center"/>
          </w:tcPr>
          <w:p>
            <w:pPr>
              <w:pStyle w:val="Normal"/>
              <w:ind w:hanging="0" w:left="0"/>
              <w:jc w:val="both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Datos generales</w:t>
            </w:r>
          </w:p>
        </w:tc>
      </w:tr>
      <w:tr>
        <w:trPr/>
        <w:tc>
          <w:tcPr>
            <w:tcW w:w="1646" w:type="dxa"/>
            <w:gridSpan w:val="2"/>
            <w:tcBorders/>
            <w:vAlign w:val="center"/>
          </w:tcPr>
          <w:p>
            <w:pPr>
              <w:pStyle w:val="Normal"/>
              <w:ind w:hanging="0"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52" w:type="dxa"/>
            <w:gridSpan w:val="2"/>
            <w:tcBorders/>
            <w:vAlign w:val="center"/>
          </w:tcPr>
          <w:p>
            <w:pPr>
              <w:pStyle w:val="Normal"/>
              <w:ind w:hanging="0"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746" w:type="dxa"/>
            <w:tcBorders/>
            <w:vAlign w:val="center"/>
          </w:tcPr>
          <w:p>
            <w:pPr>
              <w:pStyle w:val="Normal"/>
              <w:ind w:hanging="0"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8" w:type="dxa"/>
            <w:tcBorders/>
            <w:vAlign w:val="center"/>
          </w:tcPr>
          <w:p>
            <w:pPr>
              <w:pStyle w:val="Normal"/>
              <w:ind w:hanging="0"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710" w:type="dxa"/>
            <w:gridSpan w:val="2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right w:val="single" w:sz="4" w:space="0" w:color="000000"/>
            </w:tcBorders>
            <w:shd w:color="auto" w:fill="7F7F7F" w:val="clear"/>
            <w:vAlign w:val="center"/>
          </w:tcPr>
          <w:p>
            <w:pPr>
              <w:pStyle w:val="Normal"/>
              <w:ind w:hanging="0" w:left="0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Nombre</w:t>
            </w:r>
          </w:p>
        </w:tc>
        <w:tc>
          <w:tcPr>
            <w:tcW w:w="4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18"/>
              </w:rPr>
              <w:t>POWER BI BÁSICO</w:t>
            </w:r>
          </w:p>
        </w:tc>
        <w:tc>
          <w:tcPr>
            <w:tcW w:w="1248" w:type="dxa"/>
            <w:tcBorders>
              <w:left w:val="single" w:sz="4" w:space="0" w:color="000000"/>
              <w:right w:val="single" w:sz="4" w:space="0" w:color="000000"/>
            </w:tcBorders>
            <w:shd w:color="auto" w:fill="7F7F7F" w:val="clear"/>
            <w:vAlign w:val="center"/>
          </w:tcPr>
          <w:p>
            <w:pPr>
              <w:pStyle w:val="Normal"/>
              <w:ind w:hanging="0" w:left="0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Modalidad</w:t>
            </w:r>
          </w:p>
        </w:tc>
        <w:tc>
          <w:tcPr>
            <w:tcW w:w="3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color w:themeColor="text1" w:val="000000"/>
                <w:sz w:val="18"/>
                <w:szCs w:val="18"/>
              </w:rPr>
              <w:t>Presencial</w:t>
            </w:r>
          </w:p>
        </w:tc>
      </w:tr>
    </w:tbl>
    <w:p>
      <w:pPr>
        <w:pStyle w:val="Normal"/>
        <w:ind w:firstLine="14" w:left="-14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W w:w="10187" w:type="dxa"/>
        <w:jc w:val="left"/>
        <w:tblInd w:w="-1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858"/>
        <w:gridCol w:w="3226"/>
        <w:gridCol w:w="1650"/>
        <w:gridCol w:w="3452"/>
      </w:tblGrid>
      <w:tr>
        <w:trPr/>
        <w:tc>
          <w:tcPr>
            <w:tcW w:w="1858" w:type="dxa"/>
            <w:tcBorders>
              <w:right w:val="single" w:sz="4" w:space="0" w:color="000000"/>
            </w:tcBorders>
            <w:shd w:color="auto" w:fill="7F7F7F" w:val="clear"/>
            <w:vAlign w:val="center"/>
          </w:tcPr>
          <w:p>
            <w:pPr>
              <w:pStyle w:val="Normal"/>
              <w:rPr/>
            </w:pPr>
            <w:r>
              <w:rPr>
                <w:color w:val="FFFFFF"/>
                <w:sz w:val="18"/>
                <w:szCs w:val="18"/>
              </w:rPr>
              <w:t>Área de competencia/campo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color w:themeColor="text1" w:val="000000"/>
                <w:sz w:val="18"/>
                <w:szCs w:val="18"/>
              </w:rPr>
              <w:t>COMERCIO Y SERVICIOS</w:t>
            </w:r>
          </w:p>
        </w:tc>
        <w:tc>
          <w:tcPr>
            <w:tcW w:w="1650" w:type="dxa"/>
            <w:tcBorders>
              <w:left w:val="single" w:sz="4" w:space="0" w:color="000000"/>
              <w:right w:val="single" w:sz="4" w:space="0" w:color="000000"/>
            </w:tcBorders>
            <w:shd w:color="auto" w:fill="7F7F7F" w:val="clear"/>
            <w:vAlign w:val="center"/>
          </w:tcPr>
          <w:p>
            <w:pPr>
              <w:pStyle w:val="Normal"/>
              <w:rPr/>
            </w:pPr>
            <w:r>
              <w:rPr>
                <w:color w:val="FFFFFF"/>
                <w:sz w:val="18"/>
                <w:szCs w:val="18"/>
              </w:rPr>
              <w:t>Subárea</w:t>
            </w:r>
            <w:r>
              <w:rPr/>
              <w:t xml:space="preserve"> </w:t>
            </w:r>
            <w:r>
              <w:rPr>
                <w:color w:val="FFFFFF"/>
                <w:sz w:val="18"/>
                <w:szCs w:val="18"/>
              </w:rPr>
              <w:t>de competencia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DESARROLLO Y EXTENSION DEL CONOCIMIENTO</w:t>
            </w:r>
          </w:p>
        </w:tc>
      </w:tr>
    </w:tbl>
    <w:p>
      <w:pPr>
        <w:pStyle w:val="Normal"/>
        <w:ind w:firstLine="14" w:left="-14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W w:w="10156" w:type="dxa"/>
        <w:jc w:val="left"/>
        <w:tblInd w:w="2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8"/>
        <w:gridCol w:w="608"/>
        <w:gridCol w:w="318"/>
        <w:gridCol w:w="247"/>
        <w:gridCol w:w="1077"/>
        <w:gridCol w:w="617"/>
        <w:gridCol w:w="335"/>
        <w:gridCol w:w="284"/>
        <w:gridCol w:w="1129"/>
        <w:gridCol w:w="715"/>
        <w:gridCol w:w="555"/>
        <w:gridCol w:w="283"/>
        <w:gridCol w:w="1562"/>
        <w:gridCol w:w="714"/>
        <w:gridCol w:w="574"/>
      </w:tblGrid>
      <w:tr>
        <w:trPr/>
        <w:tc>
          <w:tcPr>
            <w:tcW w:w="1138" w:type="dxa"/>
            <w:tcBorders>
              <w:right w:val="single" w:sz="4" w:space="0" w:color="000000"/>
            </w:tcBorders>
            <w:shd w:color="auto" w:fill="7F7F7F" w:val="clear"/>
          </w:tcPr>
          <w:p>
            <w:pPr>
              <w:pStyle w:val="Normal"/>
              <w:ind w:hanging="0" w:left="0"/>
              <w:jc w:val="both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Duración total presencial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hanging="0" w:left="0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20</w:t>
            </w:r>
          </w:p>
        </w:tc>
        <w:tc>
          <w:tcPr>
            <w:tcW w:w="318" w:type="dxa"/>
            <w:tcBorders>
              <w:left w:val="single" w:sz="4" w:space="0" w:color="000000"/>
            </w:tcBorders>
            <w:shd w:color="auto" w:fill="7F7F7F" w:val="clear"/>
            <w:vAlign w:val="center"/>
          </w:tcPr>
          <w:p>
            <w:pPr>
              <w:pStyle w:val="Normal"/>
              <w:ind w:hanging="0" w:left="0"/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h</w:t>
            </w:r>
          </w:p>
        </w:tc>
        <w:tc>
          <w:tcPr>
            <w:tcW w:w="247" w:type="dxa"/>
            <w:tcBorders/>
            <w:shd w:color="auto" w:fill="FFFFFF" w:val="clear"/>
          </w:tcPr>
          <w:p>
            <w:pPr>
              <w:pStyle w:val="Normal"/>
              <w:ind w:hanging="0" w:left="0"/>
              <w:jc w:val="both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</w:r>
          </w:p>
        </w:tc>
        <w:tc>
          <w:tcPr>
            <w:tcW w:w="1077" w:type="dxa"/>
            <w:tcBorders>
              <w:right w:val="single" w:sz="4" w:space="0" w:color="000000"/>
            </w:tcBorders>
            <w:shd w:color="auto" w:fill="7F7F7F" w:val="clear"/>
            <w:vAlign w:val="center"/>
          </w:tcPr>
          <w:p>
            <w:pPr>
              <w:pStyle w:val="Normal"/>
              <w:ind w:hanging="0" w:left="0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Formación práctica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hanging="0" w:left="0"/>
              <w:jc w:val="center"/>
              <w:rPr>
                <w:color w:themeColor="background1" w:val="FFFFFF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335" w:type="dxa"/>
            <w:tcBorders>
              <w:left w:val="single" w:sz="4" w:space="0" w:color="000000"/>
            </w:tcBorders>
            <w:shd w:color="auto" w:fill="7F7F7F" w:val="clear"/>
            <w:vAlign w:val="center"/>
          </w:tcPr>
          <w:p>
            <w:pPr>
              <w:pStyle w:val="Normal"/>
              <w:ind w:hanging="0" w:left="0"/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h</w:t>
            </w:r>
          </w:p>
        </w:tc>
        <w:tc>
          <w:tcPr>
            <w:tcW w:w="284" w:type="dxa"/>
            <w:tcBorders/>
            <w:shd w:color="auto" w:fill="FFFFFF" w:val="clear"/>
          </w:tcPr>
          <w:p>
            <w:pPr>
              <w:pStyle w:val="Normal"/>
              <w:ind w:hanging="0" w:left="0"/>
              <w:jc w:val="both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</w:r>
          </w:p>
        </w:tc>
        <w:tc>
          <w:tcPr>
            <w:tcW w:w="1129" w:type="dxa"/>
            <w:tcBorders>
              <w:right w:val="single" w:sz="4" w:space="0" w:color="000000"/>
            </w:tcBorders>
            <w:shd w:color="auto" w:fill="7F7F7F" w:val="clear"/>
            <w:vAlign w:val="center"/>
          </w:tcPr>
          <w:p>
            <w:pPr>
              <w:pStyle w:val="Normal"/>
              <w:ind w:hanging="0" w:left="0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Formación teórica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hanging="0" w:left="0"/>
              <w:jc w:val="center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555" w:type="dxa"/>
            <w:tcBorders>
              <w:left w:val="single" w:sz="4" w:space="0" w:color="000000"/>
            </w:tcBorders>
            <w:shd w:color="auto" w:fill="7F7F7F" w:val="clear"/>
            <w:vAlign w:val="center"/>
          </w:tcPr>
          <w:p>
            <w:pPr>
              <w:pStyle w:val="Normal"/>
              <w:ind w:hanging="0" w:left="0"/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h</w:t>
            </w:r>
          </w:p>
        </w:tc>
        <w:tc>
          <w:tcPr>
            <w:tcW w:w="283" w:type="dxa"/>
            <w:tcBorders/>
            <w:shd w:color="auto" w:fill="FFFFFF" w:val="clear"/>
          </w:tcPr>
          <w:p>
            <w:pPr>
              <w:pStyle w:val="Normal"/>
              <w:ind w:hanging="0" w:left="0"/>
              <w:jc w:val="both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</w:r>
          </w:p>
        </w:tc>
        <w:tc>
          <w:tcPr>
            <w:tcW w:w="1562" w:type="dxa"/>
            <w:tcBorders>
              <w:right w:val="single" w:sz="4" w:space="0" w:color="000000"/>
            </w:tcBorders>
            <w:shd w:color="auto" w:fill="7F7F7F" w:val="clear"/>
          </w:tcPr>
          <w:p>
            <w:pPr>
              <w:pStyle w:val="Normal"/>
              <w:ind w:hanging="0" w:left="0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Duración de la formación a distancia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hanging="0" w:left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74" w:type="dxa"/>
            <w:tcBorders>
              <w:left w:val="single" w:sz="4" w:space="0" w:color="000000"/>
            </w:tcBorders>
            <w:shd w:color="auto" w:fill="7F7F7F" w:val="clear"/>
            <w:vAlign w:val="center"/>
          </w:tcPr>
          <w:p>
            <w:pPr>
              <w:pStyle w:val="Normal"/>
              <w:ind w:hanging="0" w:left="0"/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h</w:t>
            </w:r>
          </w:p>
        </w:tc>
      </w:tr>
    </w:tbl>
    <w:p>
      <w:pPr>
        <w:pStyle w:val="Normal"/>
        <w:ind w:firstLine="14" w:left="-14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W w:w="1017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173"/>
      </w:tblGrid>
      <w:tr>
        <w:trPr/>
        <w:tc>
          <w:tcPr>
            <w:tcW w:w="10173" w:type="dxa"/>
            <w:tcBorders/>
            <w:shd w:color="auto" w:fill="7F7F7F" w:val="clear"/>
            <w:vAlign w:val="center"/>
          </w:tcPr>
          <w:p>
            <w:pPr>
              <w:pStyle w:val="Normal"/>
              <w:ind w:hanging="0" w:left="0"/>
              <w:jc w:val="both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Objetivo</w:t>
            </w:r>
          </w:p>
        </w:tc>
      </w:tr>
      <w:tr>
        <w:trPr>
          <w:trHeight w:val="485" w:hRule="atLeast"/>
        </w:trPr>
        <w:tc>
          <w:tcPr>
            <w:tcW w:w="101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hanging="0" w:left="567" w:right="454"/>
              <w:jc w:val="left"/>
              <w:rPr/>
            </w:pPr>
            <w:r>
              <w:rPr>
                <w:color w:val="000000"/>
                <w:sz w:val="18"/>
              </w:rPr>
              <w:t>Al finalizar la capacitación el participante será capaz de conectarse a múltiples fuentes de datos, limpiar y transformar información mediante Power Query, crear un modelo de datos básico con relaciones Uno a Muchos, y desarrollar visualizaciones corporativas utilizando tablas, matrices, gráficos de barras, columnas, circulares, tarjetas KPI y segmentadores para el análisis de información y la toma de decisiones.</w:t>
            </w:r>
          </w:p>
        </w:tc>
      </w:tr>
    </w:tbl>
    <w:p>
      <w:pPr>
        <w:pStyle w:val="Normal"/>
        <w:ind w:hanging="0" w:left="-112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W w:w="10177" w:type="dxa"/>
        <w:jc w:val="left"/>
        <w:tblInd w:w="-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177"/>
      </w:tblGrid>
      <w:tr>
        <w:trPr/>
        <w:tc>
          <w:tcPr>
            <w:tcW w:w="10177" w:type="dxa"/>
            <w:tcBorders/>
            <w:shd w:color="auto" w:fill="7F7F7F" w:val="clear"/>
          </w:tcPr>
          <w:p>
            <w:pPr>
              <w:pStyle w:val="Normal"/>
              <w:ind w:hanging="0" w:left="0"/>
              <w:jc w:val="both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Requisitos de ingreso del participante</w:t>
            </w:r>
          </w:p>
        </w:tc>
      </w:tr>
      <w:tr>
        <w:trPr/>
        <w:tc>
          <w:tcPr>
            <w:tcW w:w="10177" w:type="dxa"/>
            <w:tcBorders>
              <w:bottom w:val="single" w:sz="4" w:space="0" w:color="000000"/>
            </w:tcBorders>
          </w:tcPr>
          <w:p>
            <w:pPr>
              <w:pStyle w:val="Normal"/>
              <w:ind w:hanging="0"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101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ind w:hanging="0"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Edad de ingreso: 16 años en adelante, para casos especiales la edad mínima de ingreso podrá ser de 14 años en adelante</w:t>
            </w:r>
          </w:p>
        </w:tc>
      </w:tr>
      <w:tr>
        <w:trPr/>
        <w:tc>
          <w:tcPr>
            <w:tcW w:w="1017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ind w:hanging="0"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Escolaridad: No necesaria</w:t>
            </w:r>
          </w:p>
        </w:tc>
      </w:tr>
      <w:tr>
        <w:trPr/>
        <w:tc>
          <w:tcPr>
            <w:tcW w:w="1017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ind w:hanging="0"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Experiencia: No necesaria</w:t>
            </w:r>
          </w:p>
        </w:tc>
      </w:tr>
      <w:tr>
        <w:trPr/>
        <w:tc>
          <w:tcPr>
            <w:tcW w:w="10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0"/>
              <w:jc w:val="both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</w:r>
          </w:p>
        </w:tc>
      </w:tr>
    </w:tbl>
    <w:p>
      <w:pPr>
        <w:pStyle w:val="Normal"/>
        <w:ind w:hanging="0" w:left="0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W w:w="1017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173"/>
      </w:tblGrid>
      <w:tr>
        <w:trPr/>
        <w:tc>
          <w:tcPr>
            <w:tcW w:w="10173" w:type="dxa"/>
            <w:tcBorders/>
            <w:shd w:color="auto" w:fill="7F7F7F" w:val="clear"/>
            <w:vAlign w:val="center"/>
          </w:tcPr>
          <w:p>
            <w:pPr>
              <w:pStyle w:val="Normal"/>
              <w:ind w:hanging="0" w:left="0"/>
              <w:jc w:val="both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Vigencia del diseño</w:t>
            </w:r>
          </w:p>
        </w:tc>
      </w:tr>
      <w:tr>
        <w:trPr>
          <w:trHeight w:val="489" w:hRule="atLeast"/>
        </w:trPr>
        <w:tc>
          <w:tcPr>
            <w:tcW w:w="101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El presente plan para la formación tiene una vigencia de 03 años.</w:t>
            </w:r>
          </w:p>
        </w:tc>
      </w:tr>
    </w:tbl>
    <w:p>
      <w:pPr>
        <w:pStyle w:val="Normal"/>
        <w:ind w:hanging="0" w:left="0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W w:w="1020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37"/>
        <w:gridCol w:w="8472"/>
        <w:gridCol w:w="992"/>
      </w:tblGrid>
      <w:tr>
        <w:trPr/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7F7F7F" w:val="clear"/>
            <w:vAlign w:val="center"/>
          </w:tcPr>
          <w:p>
            <w:pPr>
              <w:pStyle w:val="Normal"/>
              <w:ind w:hanging="0" w:left="0"/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Núm.</w:t>
            </w:r>
          </w:p>
        </w:tc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7F7F7F" w:val="clear"/>
            <w:vAlign w:val="center"/>
          </w:tcPr>
          <w:p>
            <w:pPr>
              <w:pStyle w:val="Normal"/>
              <w:ind w:hanging="0" w:left="0"/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Resultado de aprendizaje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7F7F7F" w:val="clear"/>
            <w:vAlign w:val="center"/>
          </w:tcPr>
          <w:p>
            <w:pPr>
              <w:pStyle w:val="Normal"/>
              <w:ind w:hanging="0" w:left="0"/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Duración</w:t>
            </w:r>
          </w:p>
          <w:p>
            <w:pPr>
              <w:pStyle w:val="Normal"/>
              <w:ind w:hanging="0" w:left="0"/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(horas)</w:t>
            </w:r>
          </w:p>
        </w:tc>
      </w:tr>
      <w:tr>
        <w:trPr>
          <w:trHeight w:val="481" w:hRule="atLeast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hanging="0" w:left="57" w:right="454"/>
              <w:jc w:val="left"/>
              <w:rPr/>
            </w:pPr>
            <w:r>
              <w:rPr/>
              <w:t>Conectar y cargar datos desde archivos CSV y Excel a Power BI Desktop, limpiar y transformar la información mediante Power Query, crear un modelo de datos básico con relaciones Uno a Muchos, y desarrollar visualizaciones interactivas con tablas, matrices, gráficos, tarjetas KPI y segmentadores para el análisis de información.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18"/>
              </w:rPr>
              <w:t>20</w:t>
            </w:r>
          </w:p>
        </w:tc>
      </w:tr>
    </w:tbl>
    <w:p>
      <w:pPr>
        <w:sectPr>
          <w:headerReference w:type="even" r:id="rId4"/>
          <w:headerReference w:type="default" r:id="rId5"/>
          <w:headerReference w:type="first" r:id="rId6"/>
          <w:footerReference w:type="even" r:id="rId7"/>
          <w:footerReference w:type="default" r:id="rId8"/>
          <w:footerReference w:type="first" r:id="rId9"/>
          <w:type w:val="nextPage"/>
          <w:pgSz w:w="12240" w:h="15840"/>
          <w:pgMar w:left="1134" w:right="1134" w:gutter="0" w:header="709" w:top="851" w:footer="709" w:bottom="851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ind w:hanging="0" w:left="0"/>
        <w:rPr>
          <w:sz w:val="6"/>
          <w:szCs w:val="6"/>
        </w:rPr>
      </w:pPr>
      <w:r>
        <w:rPr>
          <w:sz w:val="6"/>
          <w:szCs w:val="6"/>
        </w:rPr>
      </w:r>
    </w:p>
    <w:tbl>
      <w:tblPr>
        <w:tblW w:w="10093" w:type="dxa"/>
        <w:jc w:val="left"/>
        <w:tblInd w:w="-1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093"/>
      </w:tblGrid>
      <w:tr>
        <w:trPr/>
        <w:tc>
          <w:tcPr>
            <w:tcW w:w="10093" w:type="dxa"/>
            <w:tcBorders/>
            <w:shd w:color="auto" w:fill="7F7F7F" w:val="clear"/>
          </w:tcPr>
          <w:p>
            <w:pPr>
              <w:pStyle w:val="Normal"/>
              <w:ind w:hanging="0" w:left="0"/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Programa de contenidos para ACTA</w:t>
            </w:r>
          </w:p>
        </w:tc>
      </w:tr>
    </w:tbl>
    <w:p>
      <w:pPr>
        <w:pStyle w:val="Normal"/>
        <w:ind w:hanging="0" w:left="-14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W w:w="1010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247"/>
        <w:gridCol w:w="5854"/>
      </w:tblGrid>
      <w:tr>
        <w:trPr/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7F7F7F" w:val="clear"/>
            <w:vAlign w:val="center"/>
          </w:tcPr>
          <w:p>
            <w:pPr>
              <w:pStyle w:val="Normal"/>
              <w:ind w:hanging="0" w:left="0"/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Resultado de aprendizaje 1</w:t>
            </w:r>
          </w:p>
        </w:tc>
        <w:tc>
          <w:tcPr>
            <w:tcW w:w="5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7F7F7F" w:val="clear"/>
            <w:vAlign w:val="center"/>
          </w:tcPr>
          <w:p>
            <w:pPr>
              <w:pStyle w:val="Normal"/>
              <w:ind w:hanging="0" w:left="0"/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Criterios de evaluación</w:t>
            </w:r>
          </w:p>
        </w:tc>
      </w:tr>
      <w:tr>
        <w:trPr>
          <w:trHeight w:val="471" w:hRule="atLeast"/>
        </w:trPr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hanging="0" w:left="57" w:right="454"/>
              <w:rPr/>
            </w:pPr>
            <w:r>
              <w:rPr/>
              <w:t>Conectar y cargar datos desde archivos CSV y Excel a Power BI Desktop, limpiar y transformar la información mediante Power Query, crear un modelo de datos básico con relaciones Uno a Muchos, y desarrollar visualizaciones interactivas con tablas, matrices, gráficos, tarjetas KPI y segmentadores para el análisis de información.</w:t>
            </w:r>
          </w:p>
        </w:tc>
        <w:tc>
          <w:tcPr>
            <w:tcW w:w="5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hanging="0" w:left="57" w:right="454"/>
              <w:rPr/>
            </w:pPr>
            <w:r>
              <w:rPr/>
              <w:t>-Conecta y carga datos desde archivos CSV y Excel a Power BI Desktop.</w:t>
            </w:r>
          </w:p>
          <w:p>
            <w:pPr>
              <w:pStyle w:val="Normal"/>
              <w:ind w:hanging="0" w:left="57" w:right="454"/>
              <w:rPr/>
            </w:pPr>
            <w:r>
              <w:rPr/>
              <w:t>-Aplica transformaciones en Power Query: cambia tipos de datos, elimina duplicados, recorta espacios y corrige formatos de texto.</w:t>
            </w:r>
          </w:p>
          <w:p>
            <w:pPr>
              <w:pStyle w:val="Normal"/>
              <w:ind w:hanging="0" w:left="57" w:right="454"/>
              <w:rPr/>
            </w:pPr>
            <w:r>
              <w:rPr/>
              <w:t>-Crea un modelo de datos con relaciones Uno a Muchos entre tablas.</w:t>
            </w:r>
          </w:p>
          <w:p>
            <w:pPr>
              <w:pStyle w:val="Normal"/>
              <w:ind w:hanging="0" w:left="57" w:right="454"/>
              <w:rPr/>
            </w:pPr>
            <w:r>
              <w:rPr/>
              <w:t>-Identifica la dirección de filtros entre las tablas relacionadas.</w:t>
            </w:r>
          </w:p>
          <w:p>
            <w:pPr>
              <w:pStyle w:val="Normal"/>
              <w:ind w:hanging="0" w:left="57" w:right="454"/>
              <w:rPr/>
            </w:pPr>
            <w:r>
              <w:rPr/>
              <w:t>Genera una tabla calendario con DAX para el análisis por fechas.</w:t>
            </w:r>
          </w:p>
          <w:p>
            <w:pPr>
              <w:pStyle w:val="Normal"/>
              <w:ind w:hanging="0" w:left="57" w:right="454"/>
              <w:rPr/>
            </w:pPr>
            <w:r>
              <w:rPr/>
              <w:t>-Crea visualizaciones: tablas, matrices, gráficos de barras, columnas, circulares y tarjetas KPI.</w:t>
            </w:r>
          </w:p>
          <w:p>
            <w:pPr>
              <w:pStyle w:val="Normal"/>
              <w:ind w:hanging="0" w:left="57" w:right="454"/>
              <w:rPr/>
            </w:pPr>
            <w:r>
              <w:rPr/>
              <w:t>Aplica formato básico a las visualizaciones: títulos, etiquetas de datos, colores y tamaño de fuente.</w:t>
            </w:r>
          </w:p>
          <w:p>
            <w:pPr>
              <w:pStyle w:val="Normal"/>
              <w:ind w:hanging="0" w:left="57" w:right="454"/>
              <w:rPr/>
            </w:pPr>
            <w:r>
              <w:rPr/>
              <w:t>-Integra segmentadores (Slicers) para filtrar la información del informe.</w:t>
            </w:r>
          </w:p>
          <w:p>
            <w:pPr>
              <w:pStyle w:val="Normal"/>
              <w:ind w:hanging="0" w:left="57" w:right="454"/>
              <w:rPr/>
            </w:pPr>
            <w:r>
              <w:rPr/>
              <w:t>-Construye un dashboard básico integrando todas las      visualizaciones y los segmentadores.</w:t>
            </w:r>
          </w:p>
        </w:tc>
      </w:tr>
    </w:tbl>
    <w:p>
      <w:pPr>
        <w:pStyle w:val="Normal"/>
        <w:ind w:hanging="0" w:left="-14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W w:w="1020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267"/>
        <w:gridCol w:w="570"/>
        <w:gridCol w:w="4805"/>
        <w:gridCol w:w="557"/>
      </w:tblGrid>
      <w:tr>
        <w:trPr/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7F7F7F" w:val="clear"/>
            <w:vAlign w:val="center"/>
          </w:tcPr>
          <w:p>
            <w:pPr>
              <w:pStyle w:val="Normal"/>
              <w:ind w:hanging="0" w:left="0"/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Contenidos prácticos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7F7F7F" w:val="clear"/>
            <w:vAlign w:val="center"/>
          </w:tcPr>
          <w:p>
            <w:pPr>
              <w:pStyle w:val="Normal"/>
              <w:ind w:hanging="0" w:left="0"/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h</w:t>
            </w:r>
          </w:p>
        </w:tc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7F7F7F" w:val="clear"/>
            <w:vAlign w:val="center"/>
          </w:tcPr>
          <w:p>
            <w:pPr>
              <w:pStyle w:val="Normal"/>
              <w:ind w:hanging="0" w:left="0"/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Contenidos teóricos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7F7F7F" w:val="clear"/>
            <w:vAlign w:val="center"/>
          </w:tcPr>
          <w:p>
            <w:pPr>
              <w:pStyle w:val="Normal"/>
              <w:ind w:hanging="0" w:left="0"/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h</w:t>
            </w:r>
          </w:p>
        </w:tc>
      </w:tr>
      <w:tr>
        <w:trPr>
          <w:trHeight w:val="5895" w:hRule="atLeast"/>
        </w:trPr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57" w:right="454"/>
              <w:rPr/>
            </w:pPr>
            <w:r>
              <w:rPr/>
              <w:t>Actividad para desarrollar habilidades y destrezas 1</w:t>
            </w:r>
          </w:p>
          <w:p>
            <w:pPr>
              <w:pStyle w:val="Normal"/>
              <w:ind w:hanging="0" w:left="57" w:right="454"/>
              <w:rPr/>
            </w:pPr>
            <w:r>
              <w:rPr/>
              <w:t>Importar archivos CSV (Clientes.csv, Productos.csv, Ventas.csv) desde Texto/CSV en Power BI Desktop.</w:t>
            </w:r>
          </w:p>
          <w:p>
            <w:pPr>
              <w:pStyle w:val="Normal"/>
              <w:ind w:hanging="0" w:left="57" w:right="454"/>
              <w:rPr/>
            </w:pPr>
            <w:r>
              <w:rPr/>
              <w:t>Importar archivos Excel (Productos.xlsx, Sucursales.xlsx).</w:t>
            </w:r>
          </w:p>
          <w:p>
            <w:pPr>
              <w:pStyle w:val="Normal"/>
              <w:ind w:hanging="0" w:left="57" w:right="454"/>
              <w:rPr/>
            </w:pPr>
            <w:r>
              <w:rPr/>
              <w:t>Verificar que las tablas aparezcan correctamente en el panel de Campos.</w:t>
            </w:r>
          </w:p>
          <w:p>
            <w:pPr>
              <w:pStyle w:val="Normal"/>
              <w:ind w:hanging="0" w:left="57" w:right="454"/>
              <w:rPr/>
            </w:pPr>
            <w:r>
              <w:rPr/>
            </w:r>
          </w:p>
          <w:p>
            <w:pPr>
              <w:pStyle w:val="Normal"/>
              <w:ind w:hanging="0" w:left="57" w:right="454"/>
              <w:rPr/>
            </w:pPr>
            <w:r>
              <w:rPr/>
              <w:t>Actividad para desarrollar habilidades y destrezas 2</w:t>
            </w:r>
          </w:p>
          <w:p>
            <w:pPr>
              <w:pStyle w:val="Normal"/>
              <w:ind w:hanging="0" w:left="57" w:right="454"/>
              <w:rPr/>
            </w:pPr>
            <w:r>
              <w:rPr/>
              <w:t>Abrir el Editor de Power Query y aplicar transformaciones básicas: cambiar tipos de datos (Texto, Número entero, Fecha, Decimal), eliminar duplicados, recortar espacios y aplicar formato de mayúsculas/minúsculas a columnas de texto.</w:t>
            </w:r>
          </w:p>
          <w:p>
            <w:pPr>
              <w:pStyle w:val="Normal"/>
              <w:ind w:hanging="0" w:left="57" w:right="454"/>
              <w:rPr/>
            </w:pPr>
            <w:r>
              <w:rPr/>
              <w:t>Dividir y combinar columnas, filtrar y ordenar registros. Cerrar y aplicar cambios.</w:t>
            </w:r>
          </w:p>
          <w:p>
            <w:pPr>
              <w:pStyle w:val="Normal"/>
              <w:ind w:hanging="0" w:left="57" w:right="454"/>
              <w:rPr/>
            </w:pPr>
            <w:r>
              <w:rPr/>
            </w:r>
          </w:p>
          <w:p>
            <w:pPr>
              <w:pStyle w:val="Normal"/>
              <w:ind w:hanging="0" w:left="57" w:right="454"/>
              <w:rPr/>
            </w:pPr>
            <w:r>
              <w:rPr/>
              <w:t>Actividad para desarrollar habilidades y destrezas 3</w:t>
            </w:r>
          </w:p>
          <w:p>
            <w:pPr>
              <w:pStyle w:val="Normal"/>
              <w:ind w:hanging="0" w:left="57" w:right="454"/>
              <w:rPr/>
            </w:pPr>
            <w:r>
              <w:rPr/>
              <w:t>Ir a la Vista Modelo y crear relaciones Uno a Muchos entre las tablas: Clientes → Ventas, Productos → Ventas y Calendario → Ventas. Verificar la dirección de filtro (Única/Simple).</w:t>
            </w:r>
          </w:p>
          <w:p>
            <w:pPr>
              <w:pStyle w:val="Normal"/>
              <w:ind w:hanging="0" w:left="57" w:right="454"/>
              <w:rPr/>
            </w:pPr>
            <w:r>
              <w:rPr/>
              <w:t>Crear una tabla calendario con la función DAX CALENDAR y columnas de año, mes y nombre del mes.</w:t>
            </w:r>
          </w:p>
          <w:p>
            <w:pPr>
              <w:pStyle w:val="Normal"/>
              <w:ind w:hanging="0" w:left="57" w:right="454"/>
              <w:rPr/>
            </w:pPr>
            <w:r>
              <w:rPr/>
            </w:r>
          </w:p>
          <w:p>
            <w:pPr>
              <w:pStyle w:val="Normal"/>
              <w:ind w:hanging="0" w:left="57" w:right="454"/>
              <w:rPr/>
            </w:pPr>
            <w:r>
              <w:rPr/>
              <w:t>Actividad para desarrollar habilidades y destrezas 4</w:t>
            </w:r>
          </w:p>
          <w:p>
            <w:pPr>
              <w:pStyle w:val="Normal"/>
              <w:ind w:hanging="0" w:left="57" w:right="454"/>
              <w:rPr/>
            </w:pPr>
            <w:r>
              <w:rPr/>
              <w:t>Ir a la Vista Informe e insertar: una Tabla, una Matriz, un Gráfico de columnas agrupadas, un Gráfico de barras, un Gráfico circular y Tarjetas KPI con la cantidad total vendida y el número de clientes.</w:t>
            </w:r>
          </w:p>
          <w:p>
            <w:pPr>
              <w:pStyle w:val="Normal"/>
              <w:ind w:hanging="0" w:left="57" w:right="454"/>
              <w:rPr/>
            </w:pPr>
            <w:r>
              <w:rPr/>
              <w:t>Insertar Segmentadores (Slicers) por cliente y categoría. Verificar que filtren todas las visualizaciones.</w:t>
            </w:r>
          </w:p>
          <w:p>
            <w:pPr>
              <w:pStyle w:val="Normal"/>
              <w:ind w:hanging="0" w:left="57" w:right="454"/>
              <w:rPr/>
            </w:pPr>
            <w:r>
              <w:rPr/>
            </w:r>
          </w:p>
          <w:p>
            <w:pPr>
              <w:pStyle w:val="Normal"/>
              <w:ind w:hanging="0" w:left="57" w:right="454"/>
              <w:rPr/>
            </w:pPr>
            <w:r>
              <w:rPr/>
              <w:t>Actividad para desarrollar habilidades y destrezas 5</w:t>
            </w:r>
          </w:p>
          <w:p>
            <w:pPr>
              <w:pStyle w:val="Normal"/>
              <w:ind w:hanging="0" w:left="57" w:right="454"/>
              <w:rPr/>
            </w:pPr>
            <w:r>
              <w:rPr/>
              <w:t>Aplicar formato básico a cada visualización: modificar títulos, activar etiquetas de datos, ajustar tamaños de fuente, colores de fondo y bordes. Alinear las visualizaciones en el panel.</w:t>
            </w:r>
          </w:p>
          <w:p>
            <w:pPr>
              <w:pStyle w:val="Normal"/>
              <w:ind w:hanging="0" w:left="57" w:right="454"/>
              <w:rPr/>
            </w:pPr>
            <w:r>
              <w:rPr/>
            </w:r>
          </w:p>
          <w:p>
            <w:pPr>
              <w:pStyle w:val="Normal"/>
              <w:ind w:hanging="0" w:left="57" w:right="454"/>
              <w:rPr/>
            </w:pPr>
            <w:r>
              <w:rPr/>
              <w:t>Actividad Integradora Final</w:t>
            </w:r>
          </w:p>
          <w:p>
            <w:pPr>
              <w:pStyle w:val="Normal"/>
              <w:ind w:hanging="0" w:left="57" w:right="454"/>
              <w:rPr/>
            </w:pPr>
            <w:r>
              <w:rPr/>
              <w:t>Construir un Panel de Ventas con: Tarjeta KPI (Total unidades), Gráfico de columnas (Producto vs Cantidad), Gráfico circular (Categoría vs Cantidad), Matriz (Categoría/Producto vs Cantidad) y un Segmentador (Cliente). Aplicar formato, validar el funcionamiento y guardar como Modelo_Basico_PowerBI.pbix.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2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2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2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2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2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2</w:t>
            </w:r>
          </w:p>
        </w:tc>
        <w:tc>
          <w:tcPr>
            <w:tcW w:w="4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57" w:right="454"/>
              <w:rPr/>
            </w:pPr>
            <w:r>
              <w:rPr/>
              <w:t>1. Introducción a Power BI Desktop</w:t>
            </w:r>
          </w:p>
          <w:p>
            <w:pPr>
              <w:pStyle w:val="Normal"/>
              <w:ind w:hanging="0" w:left="57" w:right="454"/>
              <w:rPr/>
            </w:pPr>
            <w:r>
              <w:rPr/>
              <w:t>1.1. Qué es Power BI y sus componentes (Desktop, Service, Mobile)</w:t>
            </w:r>
          </w:p>
          <w:p>
            <w:pPr>
              <w:pStyle w:val="Normal"/>
              <w:ind w:hanging="0" w:left="57" w:right="454"/>
              <w:rPr/>
            </w:pPr>
            <w:r>
              <w:rPr/>
              <w:t>1.2. Requisitos mínimos del equipo</w:t>
            </w:r>
          </w:p>
          <w:p>
            <w:pPr>
              <w:pStyle w:val="Normal"/>
              <w:ind w:hanging="0" w:left="57" w:right="454"/>
              <w:rPr/>
            </w:pPr>
            <w:r>
              <w:rPr/>
              <w:t>1.3. Ventana principal y paneles (Datos, Visualizaciones, Filtros)</w:t>
            </w:r>
          </w:p>
          <w:p>
            <w:pPr>
              <w:pStyle w:val="Normal"/>
              <w:ind w:hanging="0" w:left="57" w:right="454"/>
              <w:rPr/>
            </w:pPr>
            <w:r>
              <w:rPr/>
            </w:r>
          </w:p>
          <w:p>
            <w:pPr>
              <w:pStyle w:val="Normal"/>
              <w:ind w:hanging="0" w:left="57" w:right="454"/>
              <w:rPr/>
            </w:pPr>
            <w:r>
              <w:rPr/>
              <w:t>2. Power Query: limpieza y transformación de datos</w:t>
            </w:r>
          </w:p>
          <w:p>
            <w:pPr>
              <w:pStyle w:val="Normal"/>
              <w:ind w:hanging="0" w:left="57" w:right="454"/>
              <w:rPr/>
            </w:pPr>
            <w:r>
              <w:rPr/>
              <w:t>2.1. Qué es Power Query y sus beneficios</w:t>
            </w:r>
          </w:p>
          <w:p>
            <w:pPr>
              <w:pStyle w:val="Normal"/>
              <w:ind w:hanging="0" w:left="57" w:right="454"/>
              <w:rPr/>
            </w:pPr>
            <w:r>
              <w:rPr/>
              <w:t>2.2. Cambio de tipos de datos (Texto, Número, Fecha, Decimal)</w:t>
            </w:r>
          </w:p>
          <w:p>
            <w:pPr>
              <w:pStyle w:val="Normal"/>
              <w:ind w:hanging="0" w:left="57" w:right="454"/>
              <w:rPr/>
            </w:pPr>
            <w:r>
              <w:rPr/>
              <w:t>2.3. Eliminación de duplicados y filtrado de filas</w:t>
            </w:r>
          </w:p>
          <w:p>
            <w:pPr>
              <w:pStyle w:val="Normal"/>
              <w:ind w:hanging="0" w:left="57" w:right="454"/>
              <w:rPr/>
            </w:pPr>
            <w:r>
              <w:rPr/>
              <w:t>2.4. Formato de texto (mayúsculas/minúsculas, recortar)</w:t>
            </w:r>
          </w:p>
          <w:p>
            <w:pPr>
              <w:pStyle w:val="Normal"/>
              <w:ind w:hanging="0" w:left="57" w:right="454"/>
              <w:rPr/>
            </w:pPr>
            <w:r>
              <w:rPr/>
              <w:t>2.5. Dividir y combinar columnas</w:t>
            </w:r>
          </w:p>
          <w:p>
            <w:pPr>
              <w:pStyle w:val="Normal"/>
              <w:ind w:hanging="0" w:left="57" w:right="454"/>
              <w:rPr/>
            </w:pPr>
            <w:r>
              <w:rPr/>
            </w:r>
          </w:p>
          <w:p>
            <w:pPr>
              <w:pStyle w:val="Normal"/>
              <w:ind w:hanging="0" w:left="57" w:right="454"/>
              <w:rPr/>
            </w:pPr>
            <w:r>
              <w:rPr/>
              <w:t>3. Modelado de datos básico</w:t>
            </w:r>
          </w:p>
          <w:p>
            <w:pPr>
              <w:pStyle w:val="Normal"/>
              <w:ind w:hanging="0" w:left="57" w:right="454"/>
              <w:rPr/>
            </w:pPr>
            <w:r>
              <w:rPr/>
              <w:t>3.1. Concepto de tablas y relaciones</w:t>
            </w:r>
          </w:p>
          <w:p>
            <w:pPr>
              <w:pStyle w:val="Normal"/>
              <w:ind w:hanging="0" w:left="57" w:right="454"/>
              <w:rPr/>
            </w:pPr>
            <w:r>
              <w:rPr/>
              <w:t>3.2. Relación Uno a Muchos (1:*)</w:t>
            </w:r>
          </w:p>
          <w:p>
            <w:pPr>
              <w:pStyle w:val="Normal"/>
              <w:ind w:hanging="0" w:left="57" w:right="454"/>
              <w:rPr/>
            </w:pPr>
            <w:r>
              <w:rPr/>
              <w:t>3.3. Direccionalidad de filtros (Simple vs. Ambos)</w:t>
            </w:r>
          </w:p>
          <w:p>
            <w:pPr>
              <w:pStyle w:val="Normal"/>
              <w:ind w:hanging="0" w:left="57" w:right="454"/>
              <w:rPr/>
            </w:pPr>
            <w:r>
              <w:rPr/>
              <w:t>3.4. Tabla calendario con DAX: CALENDAR, YEAR, MONTH, FORMAT</w:t>
            </w:r>
          </w:p>
          <w:p>
            <w:pPr>
              <w:pStyle w:val="Normal"/>
              <w:ind w:hanging="0" w:left="57" w:right="454"/>
              <w:rPr/>
            </w:pPr>
            <w:r>
              <w:rPr/>
            </w:r>
          </w:p>
          <w:p>
            <w:pPr>
              <w:pStyle w:val="Normal"/>
              <w:ind w:hanging="0" w:left="57" w:right="454"/>
              <w:rPr/>
            </w:pPr>
            <w:r>
              <w:rPr/>
              <w:t>4. Visualizaciones básicas en Power BI</w:t>
            </w:r>
          </w:p>
          <w:p>
            <w:pPr>
              <w:pStyle w:val="Normal"/>
              <w:ind w:hanging="0" w:left="57" w:right="454"/>
              <w:rPr/>
            </w:pPr>
            <w:r>
              <w:rPr/>
              <w:t>4.1. Tablas y Matrices</w:t>
            </w:r>
          </w:p>
          <w:p>
            <w:pPr>
              <w:pStyle w:val="Normal"/>
              <w:ind w:hanging="0" w:left="57" w:right="454"/>
              <w:rPr/>
            </w:pPr>
            <w:r>
              <w:rPr/>
              <w:t>4.2. Gráficos de columnas y de barras</w:t>
            </w:r>
          </w:p>
          <w:p>
            <w:pPr>
              <w:pStyle w:val="Normal"/>
              <w:ind w:hanging="0" w:left="57" w:right="454"/>
              <w:rPr/>
            </w:pPr>
            <w:r>
              <w:rPr/>
              <w:t>4.3. Gráficos circulares</w:t>
            </w:r>
          </w:p>
          <w:p>
            <w:pPr>
              <w:pStyle w:val="Normal"/>
              <w:ind w:hanging="0" w:left="57" w:right="454"/>
              <w:rPr/>
            </w:pPr>
            <w:r>
              <w:rPr/>
              <w:t>4.4. Tarjetas KPI (Recuento, Suma)</w:t>
            </w:r>
          </w:p>
          <w:p>
            <w:pPr>
              <w:pStyle w:val="Normal"/>
              <w:ind w:hanging="0" w:left="57" w:right="454"/>
              <w:rPr/>
            </w:pPr>
            <w:r>
              <w:rPr/>
            </w:r>
          </w:p>
          <w:p>
            <w:pPr>
              <w:pStyle w:val="Normal"/>
              <w:ind w:hanging="0" w:left="57" w:right="454"/>
              <w:rPr/>
            </w:pPr>
            <w:r>
              <w:rPr/>
              <w:t>5. Segmentadores (Slicers) y formato</w:t>
            </w:r>
          </w:p>
          <w:p>
            <w:pPr>
              <w:pStyle w:val="Normal"/>
              <w:ind w:hanging="0" w:left="57" w:right="454"/>
              <w:rPr/>
            </w:pPr>
            <w:r>
              <w:rPr/>
              <w:t>5.1. Segmentadores: qué son y cómo se usan</w:t>
            </w:r>
          </w:p>
          <w:p>
            <w:pPr>
              <w:pStyle w:val="Normal"/>
              <w:ind w:hanging="0" w:left="57" w:right="454"/>
              <w:rPr/>
            </w:pPr>
            <w:r>
              <w:rPr/>
              <w:t>5.2. Panel Formato visual: título, etiquetas, colores, fondo, bordes</w:t>
            </w:r>
          </w:p>
          <w:p>
            <w:pPr>
              <w:pStyle w:val="Normal"/>
              <w:ind w:hanging="0" w:left="57" w:right="454"/>
              <w:rPr/>
            </w:pPr>
            <w:r>
              <w:rPr/>
              <w:t>5.3. Buenas prácticas de disposición y consistencia visual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2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1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2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2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1</w:t>
            </w:r>
          </w:p>
        </w:tc>
      </w:tr>
    </w:tbl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tbl>
      <w:tblPr>
        <w:tblW w:w="10269" w:type="dxa"/>
        <w:jc w:val="left"/>
        <w:tblInd w:w="-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269"/>
      </w:tblGrid>
      <w:tr>
        <w:trPr/>
        <w:tc>
          <w:tcPr>
            <w:tcW w:w="10269" w:type="dxa"/>
            <w:tcBorders/>
            <w:shd w:color="auto" w:fill="7F7F7F" w:val="clear"/>
            <w:vAlign w:val="center"/>
          </w:tcPr>
          <w:p>
            <w:pPr>
              <w:pStyle w:val="Normal"/>
              <w:ind w:hanging="0" w:left="0"/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Bibliografía</w:t>
            </w:r>
          </w:p>
        </w:tc>
      </w:tr>
      <w:tr>
        <w:trPr/>
        <w:tc>
          <w:tcPr>
            <w:tcW w:w="10269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Material de capacitación del curso Power BI Básico – INTECAP. Sesiones 01-10. Guatemala, 2026.</w:t>
            </w:r>
          </w:p>
          <w:p>
            <w:pPr>
              <w:pStyle w:val="Normal"/>
              <w:rPr/>
            </w:pPr>
            <w:r>
              <w:rPr>
                <w:sz w:val="18"/>
                <w:szCs w:val="18"/>
              </w:rPr>
              <w:t>Documentación oficial de Microsoft Power BI Desktop. Disponible en: https://powerbi.microsoft.com/es-es/</w:t>
            </w:r>
          </w:p>
        </w:tc>
      </w:tr>
      <w:tr>
        <w:trPr>
          <w:trHeight w:val="521" w:hRule="atLeast"/>
        </w:trPr>
        <w:tc>
          <w:tcPr>
            <w:tcW w:w="10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hanging="0" w:left="340" w:right="454"/>
              <w:jc w:val="left"/>
              <w:rPr>
                <w:szCs w:val="18"/>
              </w:rPr>
            </w:pPr>
            <w:r>
              <w:rPr>
                <w:szCs w:val="18"/>
              </w:rPr>
              <w:t>Manuales y tutoriales en línea de Microsoft Learn para Power BI. Disponible en: https://learn.microsoft.com/es-es/power-bi/</w:t>
            </w:r>
          </w:p>
        </w:tc>
      </w:tr>
    </w:tbl>
    <w:p>
      <w:pPr>
        <w:pStyle w:val="Normal"/>
        <w:ind w:hanging="0" w:left="-14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ind w:hanging="0" w:left="-14"/>
        <w:rPr>
          <w:sz w:val="18"/>
          <w:szCs w:val="18"/>
        </w:rPr>
      </w:pPr>
      <w:r>
        <w:rPr>
          <w:sz w:val="18"/>
          <w:szCs w:val="18"/>
        </w:rPr>
      </w:r>
    </w:p>
    <w:sectPr>
      <w:headerReference w:type="default" r:id="rId10"/>
      <w:headerReference w:type="first" r:id="rId11"/>
      <w:footerReference w:type="default" r:id="rId12"/>
      <w:footerReference w:type="first" r:id="rId13"/>
      <w:type w:val="nextPage"/>
      <w:pgSz w:w="12240" w:h="15840"/>
      <w:pgMar w:left="1134" w:right="1134" w:gutter="0" w:header="709" w:top="851" w:footer="709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variable"/>
  </w:font>
  <w:font w:name="Cambria">
    <w:charset w:val="01"/>
    <w:family w:val="roman"/>
    <w:pitch w:val="variable"/>
  </w:font>
  <w:font w:name="Poor Richard">
    <w:charset w:val="01"/>
    <w:family w:val="roman"/>
    <w:pitch w:val="variable"/>
  </w:font>
  <w:font w:name="Tahoma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tabs>
        <w:tab w:val="clear" w:pos="4252"/>
        <w:tab w:val="clear" w:pos="8504"/>
      </w:tabs>
      <w:ind w:hanging="0" w:left="0"/>
      <w:rPr>
        <w:sz w:val="15"/>
        <w:szCs w:val="15"/>
        <w:lang w:val="es-MX"/>
      </w:rPr>
    </w:pPr>
    <w:r>
      <w:rPr>
        <w:sz w:val="18"/>
        <w:szCs w:val="18"/>
        <w:lang w:val="es-MX"/>
      </w:rPr>
      <w:t xml:space="preserve">Plan para la formación: POWER BI BÁSICO                                                         Código: SCE.E.19045                                              Página </w:t>
    </w:r>
    <w:r>
      <w:rPr>
        <w:sz w:val="15"/>
        <w:szCs w:val="15"/>
        <w:lang w:val="es-MX"/>
      </w:rPr>
      <w:fldChar w:fldCharType="begin"/>
    </w:r>
    <w:r>
      <w:rPr>
        <w:sz w:val="15"/>
        <w:szCs w:val="15"/>
        <w:lang w:val="es-MX"/>
      </w:rPr>
      <w:instrText xml:space="preserve"> PAGE </w:instrText>
    </w:r>
    <w:r>
      <w:rPr>
        <w:sz w:val="15"/>
        <w:szCs w:val="15"/>
        <w:lang w:val="es-MX"/>
      </w:rPr>
      <w:fldChar w:fldCharType="separate"/>
    </w:r>
    <w:r>
      <w:rPr>
        <w:sz w:val="15"/>
        <w:szCs w:val="15"/>
        <w:lang w:val="es-MX"/>
      </w:rPr>
      <w:t>2</w:t>
    </w:r>
    <w:r>
      <w:rPr>
        <w:sz w:val="15"/>
        <w:szCs w:val="15"/>
        <w:lang w:val="es-MX"/>
      </w:rPr>
      <w:fldChar w:fldCharType="end"/>
    </w:r>
    <w:r>
      <w:rPr>
        <w:sz w:val="18"/>
        <w:szCs w:val="18"/>
        <w:lang w:val="es-MX"/>
      </w:rPr>
      <w:t xml:space="preserve"> de </w:t>
    </w:r>
    <w:r>
      <w:rPr>
        <w:sz w:val="15"/>
        <w:szCs w:val="15"/>
        <w:lang w:val="es-MX"/>
      </w:rPr>
      <w:fldChar w:fldCharType="begin"/>
    </w:r>
    <w:r>
      <w:rPr>
        <w:sz w:val="15"/>
        <w:szCs w:val="15"/>
        <w:lang w:val="es-MX"/>
      </w:rPr>
      <w:instrText xml:space="preserve"> NUMPAGES </w:instrText>
    </w:r>
    <w:r>
      <w:rPr>
        <w:sz w:val="15"/>
        <w:szCs w:val="15"/>
        <w:lang w:val="es-MX"/>
      </w:rPr>
      <w:fldChar w:fldCharType="separate"/>
    </w:r>
    <w:r>
      <w:rPr>
        <w:sz w:val="15"/>
        <w:szCs w:val="15"/>
        <w:lang w:val="es-MX"/>
      </w:rPr>
      <w:t>4</w:t>
    </w:r>
    <w:r>
      <w:rPr>
        <w:sz w:val="15"/>
        <w:szCs w:val="15"/>
        <w:lang w:val="es-MX"/>
      </w:rPr>
      <w:fldChar w:fldCharType="end"/>
    </w:r>
  </w:p>
  <w:p>
    <w:pPr>
      <w:pStyle w:val="Footer"/>
      <w:tabs>
        <w:tab w:val="clear" w:pos="4252"/>
        <w:tab w:val="clear" w:pos="8504"/>
      </w:tabs>
      <w:rPr>
        <w:sz w:val="15"/>
        <w:szCs w:val="15"/>
        <w:lang w:val="es-MX"/>
      </w:rPr>
    </w:pPr>
    <w:r>
      <w:rPr>
        <w:sz w:val="15"/>
        <w:szCs w:val="15"/>
        <w:lang w:val="es-MX"/>
      </w:rPr>
      <w:tab/>
      <w:tab/>
      <w:t xml:space="preserve">      </w:t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tabs>
        <w:tab w:val="clear" w:pos="4252"/>
        <w:tab w:val="clear" w:pos="8504"/>
      </w:tabs>
      <w:ind w:hanging="0" w:left="0"/>
      <w:rPr>
        <w:sz w:val="15"/>
        <w:szCs w:val="15"/>
        <w:lang w:val="es-MX"/>
      </w:rPr>
    </w:pPr>
    <w:r>
      <w:rPr>
        <w:sz w:val="18"/>
        <w:szCs w:val="18"/>
        <w:lang w:val="es-MX"/>
      </w:rPr>
      <w:t xml:space="preserve">Plan para la formación: POWER BI BÁSICO                                                         Código: SCE.E.19045                                              Página </w:t>
    </w:r>
    <w:r>
      <w:rPr>
        <w:sz w:val="15"/>
        <w:szCs w:val="15"/>
        <w:lang w:val="es-MX"/>
      </w:rPr>
      <w:fldChar w:fldCharType="begin"/>
    </w:r>
    <w:r>
      <w:rPr>
        <w:sz w:val="15"/>
        <w:szCs w:val="15"/>
        <w:lang w:val="es-MX"/>
      </w:rPr>
      <w:instrText xml:space="preserve"> PAGE </w:instrText>
    </w:r>
    <w:r>
      <w:rPr>
        <w:sz w:val="15"/>
        <w:szCs w:val="15"/>
        <w:lang w:val="es-MX"/>
      </w:rPr>
      <w:fldChar w:fldCharType="separate"/>
    </w:r>
    <w:r>
      <w:rPr>
        <w:sz w:val="15"/>
        <w:szCs w:val="15"/>
        <w:lang w:val="es-MX"/>
      </w:rPr>
      <w:t>2</w:t>
    </w:r>
    <w:r>
      <w:rPr>
        <w:sz w:val="15"/>
        <w:szCs w:val="15"/>
        <w:lang w:val="es-MX"/>
      </w:rPr>
      <w:fldChar w:fldCharType="end"/>
    </w:r>
    <w:r>
      <w:rPr>
        <w:sz w:val="18"/>
        <w:szCs w:val="18"/>
        <w:lang w:val="es-MX"/>
      </w:rPr>
      <w:t xml:space="preserve"> de </w:t>
    </w:r>
    <w:r>
      <w:rPr>
        <w:sz w:val="15"/>
        <w:szCs w:val="15"/>
        <w:lang w:val="es-MX"/>
      </w:rPr>
      <w:fldChar w:fldCharType="begin"/>
    </w:r>
    <w:r>
      <w:rPr>
        <w:sz w:val="15"/>
        <w:szCs w:val="15"/>
        <w:lang w:val="es-MX"/>
      </w:rPr>
      <w:instrText xml:space="preserve"> NUMPAGES </w:instrText>
    </w:r>
    <w:r>
      <w:rPr>
        <w:sz w:val="15"/>
        <w:szCs w:val="15"/>
        <w:lang w:val="es-MX"/>
      </w:rPr>
      <w:fldChar w:fldCharType="separate"/>
    </w:r>
    <w:r>
      <w:rPr>
        <w:sz w:val="15"/>
        <w:szCs w:val="15"/>
        <w:lang w:val="es-MX"/>
      </w:rPr>
      <w:t>4</w:t>
    </w:r>
    <w:r>
      <w:rPr>
        <w:sz w:val="15"/>
        <w:szCs w:val="15"/>
        <w:lang w:val="es-MX"/>
      </w:rPr>
      <w:fldChar w:fldCharType="end"/>
    </w:r>
  </w:p>
  <w:p>
    <w:pPr>
      <w:pStyle w:val="Footer"/>
      <w:tabs>
        <w:tab w:val="clear" w:pos="4252"/>
        <w:tab w:val="clear" w:pos="8504"/>
      </w:tabs>
      <w:rPr>
        <w:sz w:val="15"/>
        <w:szCs w:val="15"/>
        <w:lang w:val="es-MX"/>
      </w:rPr>
    </w:pPr>
    <w:r>
      <w:rPr>
        <w:sz w:val="15"/>
        <w:szCs w:val="15"/>
        <w:lang w:val="es-MX"/>
      </w:rPr>
      <w:tab/>
      <w:tab/>
      <w:t xml:space="preserve">      </w:t>
    </w:r>
  </w:p>
  <w:p>
    <w:pPr>
      <w:pStyle w:val="Footer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tabs>
        <w:tab w:val="clear" w:pos="4252"/>
        <w:tab w:val="clear" w:pos="8504"/>
      </w:tabs>
      <w:ind w:hanging="0" w:left="0"/>
      <w:rPr>
        <w:sz w:val="15"/>
        <w:szCs w:val="15"/>
        <w:lang w:val="es-MX"/>
      </w:rPr>
    </w:pPr>
    <w:r>
      <w:rPr>
        <w:sz w:val="18"/>
        <w:szCs w:val="18"/>
        <w:lang w:val="es-MX"/>
      </w:rPr>
      <w:t xml:space="preserve">Plan para la formación: POWER BI BÁSICO                                                         Código: SCE.E.19045                               </w:t>
      <w:tab/>
      <w:t xml:space="preserve">Página </w:t>
    </w:r>
    <w:r>
      <w:rPr>
        <w:sz w:val="15"/>
        <w:szCs w:val="15"/>
        <w:lang w:val="es-MX"/>
      </w:rPr>
      <w:fldChar w:fldCharType="begin"/>
    </w:r>
    <w:r>
      <w:rPr>
        <w:sz w:val="15"/>
        <w:szCs w:val="15"/>
        <w:lang w:val="es-MX"/>
      </w:rPr>
      <w:instrText xml:space="preserve"> PAGE </w:instrText>
    </w:r>
    <w:r>
      <w:rPr>
        <w:sz w:val="15"/>
        <w:szCs w:val="15"/>
        <w:lang w:val="es-MX"/>
      </w:rPr>
      <w:fldChar w:fldCharType="separate"/>
    </w:r>
    <w:r>
      <w:rPr>
        <w:sz w:val="15"/>
        <w:szCs w:val="15"/>
        <w:lang w:val="es-MX"/>
      </w:rPr>
      <w:t>4</w:t>
    </w:r>
    <w:r>
      <w:rPr>
        <w:sz w:val="15"/>
        <w:szCs w:val="15"/>
        <w:lang w:val="es-MX"/>
      </w:rPr>
      <w:fldChar w:fldCharType="end"/>
    </w:r>
    <w:r>
      <w:rPr>
        <w:sz w:val="18"/>
        <w:szCs w:val="18"/>
        <w:lang w:val="es-MX"/>
      </w:rPr>
      <w:t xml:space="preserve"> de </w:t>
    </w:r>
    <w:r>
      <w:rPr>
        <w:sz w:val="15"/>
        <w:szCs w:val="15"/>
        <w:lang w:val="es-MX"/>
      </w:rPr>
      <w:fldChar w:fldCharType="begin"/>
    </w:r>
    <w:r>
      <w:rPr>
        <w:sz w:val="15"/>
        <w:szCs w:val="15"/>
        <w:lang w:val="es-MX"/>
      </w:rPr>
      <w:instrText xml:space="preserve"> NUMPAGES </w:instrText>
    </w:r>
    <w:r>
      <w:rPr>
        <w:sz w:val="15"/>
        <w:szCs w:val="15"/>
        <w:lang w:val="es-MX"/>
      </w:rPr>
      <w:fldChar w:fldCharType="separate"/>
    </w:r>
    <w:r>
      <w:rPr>
        <w:sz w:val="15"/>
        <w:szCs w:val="15"/>
        <w:lang w:val="es-MX"/>
      </w:rPr>
      <w:t>4</w:t>
    </w:r>
    <w:r>
      <w:rPr>
        <w:sz w:val="15"/>
        <w:szCs w:val="15"/>
        <w:lang w:val="es-MX"/>
      </w:rPr>
      <w:fldChar w:fldCharType="end"/>
    </w:r>
  </w:p>
  <w:p>
    <w:pPr>
      <w:pStyle w:val="Footer"/>
      <w:tabs>
        <w:tab w:val="clear" w:pos="4252"/>
        <w:tab w:val="clear" w:pos="8504"/>
      </w:tabs>
      <w:rPr>
        <w:sz w:val="15"/>
        <w:szCs w:val="15"/>
        <w:lang w:val="es-MX"/>
      </w:rPr>
    </w:pPr>
    <w:r>
      <w:rPr>
        <w:sz w:val="15"/>
        <w:szCs w:val="15"/>
        <w:lang w:val="es-MX"/>
      </w:rPr>
      <w:tab/>
      <w:tab/>
      <w:t xml:space="preserve">      </w:t>
    </w:r>
  </w:p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0163" w:type="dxa"/>
      <w:jc w:val="center"/>
      <w:tblInd w:w="0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000" w:noHBand="0" w:noVBand="0" w:firstColumn="0" w:lastRow="0" w:lastColumn="0" w:firstRow="0"/>
    </w:tblPr>
    <w:tblGrid>
      <w:gridCol w:w="1211"/>
      <w:gridCol w:w="7421"/>
      <w:gridCol w:w="1531"/>
    </w:tblGrid>
    <w:tr>
      <w:trPr>
        <w:trHeight w:val="480" w:hRule="atLeast"/>
        <w:cantSplit w:val="true"/>
      </w:trPr>
      <w:tc>
        <w:tcPr>
          <w:tcW w:w="1211" w:type="dxa"/>
          <w:vMerge w:val="restart"/>
          <w:tcBorders>
            <w:top w:val="double" w:sz="4" w:space="0" w:color="000000"/>
            <w:left w:val="double" w:sz="4" w:space="0" w:color="000000"/>
            <w:bottom w:val="double" w:sz="4" w:space="0" w:color="000000"/>
            <w:right w:val="single" w:sz="4" w:space="0" w:color="000000"/>
          </w:tcBorders>
        </w:tcPr>
        <w:p>
          <w:pPr>
            <w:pStyle w:val="Normal"/>
            <w:jc w:val="center"/>
            <w:rPr/>
          </w:pPr>
          <w:r>
            <w:rPr/>
            <w:drawing>
              <wp:anchor behindDoc="1" distT="0" distB="0" distL="0" distR="0" simplePos="0" locked="0" layoutInCell="1" allowOverlap="1" relativeHeight="6">
                <wp:simplePos x="0" y="0"/>
                <wp:positionH relativeFrom="column">
                  <wp:posOffset>9525</wp:posOffset>
                </wp:positionH>
                <wp:positionV relativeFrom="paragraph">
                  <wp:posOffset>111760</wp:posOffset>
                </wp:positionV>
                <wp:extent cx="671195" cy="303530"/>
                <wp:effectExtent l="0" t="0" r="0" b="0"/>
                <wp:wrapNone/>
                <wp:docPr id="7" name="Imagen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agen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1195" cy="3035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421" w:type="dxa"/>
          <w:tcBorders>
            <w:top w:val="doub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keepNext w:val="true"/>
            <w:numPr>
              <w:ilvl w:val="0"/>
              <w:numId w:val="0"/>
            </w:numPr>
            <w:ind w:hanging="1701" w:left="2036"/>
            <w:jc w:val="center"/>
            <w:outlineLvl w:val="0"/>
            <w:rPr>
              <w:b/>
              <w:bCs/>
              <w:sz w:val="20"/>
              <w:szCs w:val="20"/>
              <w:lang w:val="es-ES_tradnl"/>
            </w:rPr>
          </w:pPr>
          <w:r>
            <w:rPr>
              <w:b/>
              <w:bCs/>
              <w:sz w:val="18"/>
              <w:szCs w:val="18"/>
              <w:lang w:val="es-ES_tradnl"/>
            </w:rPr>
            <w:t>Registro de Calidad</w:t>
          </w:r>
        </w:p>
      </w:tc>
      <w:tc>
        <w:tcPr>
          <w:tcW w:w="1531" w:type="dxa"/>
          <w:tcBorders>
            <w:top w:val="double" w:sz="4" w:space="0" w:color="000000"/>
            <w:left w:val="single" w:sz="4" w:space="0" w:color="000000"/>
            <w:bottom w:val="single" w:sz="4" w:space="0" w:color="000000"/>
            <w:right w:val="double" w:sz="4" w:space="0" w:color="000000"/>
          </w:tcBorders>
          <w:vAlign w:val="center"/>
        </w:tcPr>
        <w:p>
          <w:pPr>
            <w:pStyle w:val="Normal"/>
            <w:ind w:hanging="0" w:left="0"/>
            <w:jc w:val="center"/>
            <w:rPr>
              <w:sz w:val="20"/>
              <w:szCs w:val="20"/>
              <w:lang w:val="en-GB"/>
            </w:rPr>
          </w:pPr>
          <w:r>
            <w:rPr>
              <w:sz w:val="18"/>
              <w:szCs w:val="18"/>
              <w:lang w:val="en-GB"/>
            </w:rPr>
            <w:t>R.O.DT-07</w:t>
          </w:r>
        </w:p>
        <w:p>
          <w:pPr>
            <w:pStyle w:val="Normal"/>
            <w:keepNext w:val="true"/>
            <w:numPr>
              <w:ilvl w:val="0"/>
              <w:numId w:val="0"/>
            </w:numPr>
            <w:ind w:hanging="0" w:left="0"/>
            <w:jc w:val="center"/>
            <w:outlineLvl w:val="8"/>
            <w:rPr>
              <w:sz w:val="20"/>
              <w:szCs w:val="20"/>
              <w:u w:val="single"/>
            </w:rPr>
          </w:pPr>
          <w:r>
            <w:rPr>
              <w:sz w:val="18"/>
              <w:szCs w:val="18"/>
            </w:rPr>
            <w:t>Edición 01</w:t>
          </w:r>
        </w:p>
      </w:tc>
    </w:tr>
    <w:tr>
      <w:trPr>
        <w:trHeight w:val="145" w:hRule="atLeast"/>
        <w:cantSplit w:val="true"/>
      </w:trPr>
      <w:tc>
        <w:tcPr>
          <w:tcW w:w="1211" w:type="dxa"/>
          <w:vMerge w:val="continue"/>
          <w:tcBorders>
            <w:top w:val="double" w:sz="4" w:space="0" w:color="000000"/>
            <w:left w:val="double" w:sz="4" w:space="0" w:color="000000"/>
            <w:bottom w:val="double" w:sz="4" w:space="0" w:color="000000"/>
            <w:right w:val="single" w:sz="4" w:space="0" w:color="000000"/>
          </w:tcBorders>
        </w:tcPr>
        <w:p>
          <w:pPr>
            <w:pStyle w:val="Normal"/>
            <w:rPr/>
          </w:pPr>
          <w:r>
            <w:rPr/>
          </w:r>
        </w:p>
      </w:tc>
      <w:tc>
        <w:tcPr>
          <w:tcW w:w="7421" w:type="dxa"/>
          <w:tcBorders>
            <w:top w:val="single" w:sz="4" w:space="0" w:color="000000"/>
            <w:left w:val="single" w:sz="4" w:space="0" w:color="000000"/>
            <w:bottom w:val="doub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jc w:val="center"/>
            <w:rPr>
              <w:sz w:val="20"/>
              <w:szCs w:val="20"/>
            </w:rPr>
          </w:pPr>
          <w:r>
            <w:rPr>
              <w:sz w:val="18"/>
              <w:szCs w:val="18"/>
            </w:rPr>
            <w:t>Plan para la formación de ACTA</w:t>
          </w:r>
        </w:p>
        <w:p>
          <w:pPr>
            <w:pStyle w:val="Normal"/>
            <w:jc w:val="center"/>
            <w:rPr>
              <w:sz w:val="20"/>
              <w:szCs w:val="20"/>
            </w:rPr>
          </w:pPr>
          <w:r>
            <w:rPr>
              <w:sz w:val="18"/>
              <w:szCs w:val="18"/>
            </w:rPr>
            <w:t>(elaborado por las Unidades Operativas)</w:t>
          </w:r>
        </w:p>
      </w:tc>
      <w:tc>
        <w:tcPr>
          <w:tcW w:w="1531" w:type="dxa"/>
          <w:tcBorders>
            <w:top w:val="single" w:sz="4" w:space="0" w:color="000000"/>
            <w:left w:val="single" w:sz="4" w:space="0" w:color="000000"/>
            <w:bottom w:val="double" w:sz="4" w:space="0" w:color="000000"/>
            <w:right w:val="double" w:sz="4" w:space="0" w:color="000000"/>
          </w:tcBorders>
          <w:vAlign w:val="center"/>
        </w:tcPr>
        <w:p>
          <w:pPr>
            <w:pStyle w:val="Normal"/>
            <w:ind w:hanging="0" w:left="0"/>
            <w:jc w:val="center"/>
            <w:rPr>
              <w:sz w:val="20"/>
              <w:szCs w:val="20"/>
            </w:rPr>
          </w:pPr>
          <w:r>
            <w:rPr>
              <w:bCs/>
              <w:sz w:val="20"/>
              <w:szCs w:val="20"/>
            </w:rPr>
            <w:fldChar w:fldCharType="begin"/>
          </w:r>
          <w:r>
            <w:rPr>
              <w:sz w:val="20"/>
              <w:szCs w:val="20"/>
              <w:bCs/>
            </w:rPr>
            <w:instrText xml:space="preserve"> PAGE </w:instrText>
          </w:r>
          <w:r>
            <w:rPr>
              <w:sz w:val="20"/>
              <w:szCs w:val="20"/>
              <w:bCs/>
            </w:rPr>
            <w:fldChar w:fldCharType="separate"/>
          </w:r>
          <w:r>
            <w:rPr>
              <w:sz w:val="20"/>
              <w:szCs w:val="20"/>
              <w:bCs/>
            </w:rPr>
            <w:t>2</w:t>
          </w:r>
          <w:r>
            <w:rPr>
              <w:sz w:val="20"/>
              <w:szCs w:val="20"/>
              <w:bCs/>
            </w:rPr>
            <w:fldChar w:fldCharType="end"/>
          </w:r>
          <w:r>
            <w:rPr>
              <w:sz w:val="20"/>
              <w:szCs w:val="20"/>
            </w:rPr>
            <w:t xml:space="preserve"> </w:t>
          </w:r>
          <w:r>
            <w:rPr>
              <w:sz w:val="18"/>
              <w:szCs w:val="18"/>
            </w:rPr>
            <w:t xml:space="preserve">de </w:t>
          </w:r>
          <w:r>
            <w:rPr>
              <w:bCs/>
              <w:sz w:val="20"/>
              <w:szCs w:val="20"/>
            </w:rPr>
            <w:fldChar w:fldCharType="begin"/>
          </w:r>
          <w:r>
            <w:rPr>
              <w:sz w:val="20"/>
              <w:szCs w:val="20"/>
              <w:bCs/>
            </w:rPr>
            <w:instrText xml:space="preserve"> NUMPAGES </w:instrText>
          </w:r>
          <w:r>
            <w:rPr>
              <w:sz w:val="20"/>
              <w:szCs w:val="20"/>
              <w:bCs/>
            </w:rPr>
            <w:fldChar w:fldCharType="separate"/>
          </w:r>
          <w:r>
            <w:rPr>
              <w:sz w:val="20"/>
              <w:szCs w:val="20"/>
              <w:bCs/>
            </w:rPr>
            <w:t>4</w:t>
          </w:r>
          <w:r>
            <w:rPr>
              <w:sz w:val="20"/>
              <w:szCs w:val="20"/>
              <w:bCs/>
            </w:rPr>
            <w:fldChar w:fldCharType="end"/>
          </w:r>
        </w:p>
      </w:tc>
    </w:tr>
  </w:tbl>
  <w:p>
    <w:pPr>
      <w:pStyle w:val="Header"/>
      <w:ind w:hanging="1701" w:left="1701"/>
      <w:jc w:val="center"/>
      <w:rPr>
        <w:b/>
        <w:sz w:val="18"/>
        <w:szCs w:val="18"/>
        <w:lang w:val="es-MX"/>
      </w:rPr>
    </w:pPr>
    <w:r>
      <w:rPr>
        <w:b/>
        <w:sz w:val="18"/>
        <w:szCs w:val="18"/>
        <w:lang w:val="es-MX"/>
      </w:rPr>
    </w:r>
  </w:p>
  <w:p>
    <w:pPr>
      <w:pStyle w:val="Header"/>
      <w:rPr>
        <w:sz w:val="8"/>
        <w:szCs w:val="8"/>
        <w:lang w:val="es-MX"/>
      </w:rPr>
    </w:pPr>
    <w:r>
      <w:rPr>
        <w:sz w:val="8"/>
        <w:szCs w:val="8"/>
        <w:lang w:val="es-MX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0163" w:type="dxa"/>
      <w:jc w:val="center"/>
      <w:tblInd w:w="0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000" w:noHBand="0" w:noVBand="0" w:firstColumn="0" w:lastRow="0" w:lastColumn="0" w:firstRow="0"/>
    </w:tblPr>
    <w:tblGrid>
      <w:gridCol w:w="1211"/>
      <w:gridCol w:w="7421"/>
      <w:gridCol w:w="1531"/>
    </w:tblGrid>
    <w:tr>
      <w:trPr>
        <w:trHeight w:val="480" w:hRule="atLeast"/>
        <w:cantSplit w:val="true"/>
      </w:trPr>
      <w:tc>
        <w:tcPr>
          <w:tcW w:w="1211" w:type="dxa"/>
          <w:vMerge w:val="restart"/>
          <w:tcBorders>
            <w:top w:val="double" w:sz="4" w:space="0" w:color="000000"/>
            <w:left w:val="double" w:sz="4" w:space="0" w:color="000000"/>
            <w:bottom w:val="double" w:sz="4" w:space="0" w:color="000000"/>
            <w:right w:val="single" w:sz="4" w:space="0" w:color="000000"/>
          </w:tcBorders>
        </w:tcPr>
        <w:p>
          <w:pPr>
            <w:pStyle w:val="Normal"/>
            <w:jc w:val="center"/>
            <w:rPr/>
          </w:pPr>
          <w:r>
            <w:rPr/>
            <w:drawing>
              <wp:anchor behindDoc="1" distT="0" distB="0" distL="0" distR="0" simplePos="0" locked="0" layoutInCell="1" allowOverlap="1" relativeHeight="6">
                <wp:simplePos x="0" y="0"/>
                <wp:positionH relativeFrom="column">
                  <wp:posOffset>9525</wp:posOffset>
                </wp:positionH>
                <wp:positionV relativeFrom="paragraph">
                  <wp:posOffset>111760</wp:posOffset>
                </wp:positionV>
                <wp:extent cx="671195" cy="303530"/>
                <wp:effectExtent l="0" t="0" r="0" b="0"/>
                <wp:wrapNone/>
                <wp:docPr id="8" name="Imagen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agen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1195" cy="3035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421" w:type="dxa"/>
          <w:tcBorders>
            <w:top w:val="doub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keepNext w:val="true"/>
            <w:numPr>
              <w:ilvl w:val="0"/>
              <w:numId w:val="0"/>
            </w:numPr>
            <w:ind w:hanging="1701" w:left="2036"/>
            <w:jc w:val="center"/>
            <w:outlineLvl w:val="0"/>
            <w:rPr>
              <w:b/>
              <w:bCs/>
              <w:sz w:val="20"/>
              <w:szCs w:val="20"/>
              <w:lang w:val="es-ES_tradnl"/>
            </w:rPr>
          </w:pPr>
          <w:r>
            <w:rPr>
              <w:b/>
              <w:bCs/>
              <w:sz w:val="18"/>
              <w:szCs w:val="18"/>
              <w:lang w:val="es-ES_tradnl"/>
            </w:rPr>
            <w:t>Registro de Calidad</w:t>
          </w:r>
        </w:p>
      </w:tc>
      <w:tc>
        <w:tcPr>
          <w:tcW w:w="1531" w:type="dxa"/>
          <w:tcBorders>
            <w:top w:val="double" w:sz="4" w:space="0" w:color="000000"/>
            <w:left w:val="single" w:sz="4" w:space="0" w:color="000000"/>
            <w:bottom w:val="single" w:sz="4" w:space="0" w:color="000000"/>
            <w:right w:val="double" w:sz="4" w:space="0" w:color="000000"/>
          </w:tcBorders>
          <w:vAlign w:val="center"/>
        </w:tcPr>
        <w:p>
          <w:pPr>
            <w:pStyle w:val="Normal"/>
            <w:ind w:hanging="0" w:left="0"/>
            <w:jc w:val="center"/>
            <w:rPr>
              <w:sz w:val="20"/>
              <w:szCs w:val="20"/>
              <w:lang w:val="en-GB"/>
            </w:rPr>
          </w:pPr>
          <w:r>
            <w:rPr>
              <w:sz w:val="18"/>
              <w:szCs w:val="18"/>
              <w:lang w:val="en-GB"/>
            </w:rPr>
            <w:t>R.O.DT-07</w:t>
          </w:r>
        </w:p>
        <w:p>
          <w:pPr>
            <w:pStyle w:val="Normal"/>
            <w:keepNext w:val="true"/>
            <w:numPr>
              <w:ilvl w:val="0"/>
              <w:numId w:val="0"/>
            </w:numPr>
            <w:ind w:hanging="0" w:left="0"/>
            <w:jc w:val="center"/>
            <w:outlineLvl w:val="8"/>
            <w:rPr>
              <w:sz w:val="20"/>
              <w:szCs w:val="20"/>
              <w:u w:val="single"/>
            </w:rPr>
          </w:pPr>
          <w:r>
            <w:rPr>
              <w:sz w:val="18"/>
              <w:szCs w:val="18"/>
            </w:rPr>
            <w:t>Edición 01</w:t>
          </w:r>
        </w:p>
      </w:tc>
    </w:tr>
    <w:tr>
      <w:trPr>
        <w:trHeight w:val="145" w:hRule="atLeast"/>
        <w:cantSplit w:val="true"/>
      </w:trPr>
      <w:tc>
        <w:tcPr>
          <w:tcW w:w="1211" w:type="dxa"/>
          <w:vMerge w:val="continue"/>
          <w:tcBorders>
            <w:top w:val="double" w:sz="4" w:space="0" w:color="000000"/>
            <w:left w:val="double" w:sz="4" w:space="0" w:color="000000"/>
            <w:bottom w:val="double" w:sz="4" w:space="0" w:color="000000"/>
            <w:right w:val="single" w:sz="4" w:space="0" w:color="000000"/>
          </w:tcBorders>
        </w:tcPr>
        <w:p>
          <w:pPr>
            <w:pStyle w:val="Normal"/>
            <w:rPr/>
          </w:pPr>
          <w:r>
            <w:rPr/>
          </w:r>
        </w:p>
      </w:tc>
      <w:tc>
        <w:tcPr>
          <w:tcW w:w="7421" w:type="dxa"/>
          <w:tcBorders>
            <w:top w:val="single" w:sz="4" w:space="0" w:color="000000"/>
            <w:left w:val="single" w:sz="4" w:space="0" w:color="000000"/>
            <w:bottom w:val="doub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jc w:val="center"/>
            <w:rPr>
              <w:sz w:val="20"/>
              <w:szCs w:val="20"/>
            </w:rPr>
          </w:pPr>
          <w:r>
            <w:rPr>
              <w:sz w:val="18"/>
              <w:szCs w:val="18"/>
            </w:rPr>
            <w:t>Plan para la formación de ACTA</w:t>
          </w:r>
        </w:p>
        <w:p>
          <w:pPr>
            <w:pStyle w:val="Normal"/>
            <w:jc w:val="center"/>
            <w:rPr>
              <w:sz w:val="20"/>
              <w:szCs w:val="20"/>
            </w:rPr>
          </w:pPr>
          <w:r>
            <w:rPr>
              <w:sz w:val="18"/>
              <w:szCs w:val="18"/>
            </w:rPr>
            <w:t>(elaborado por las Unidades Operativas)</w:t>
          </w:r>
        </w:p>
      </w:tc>
      <w:tc>
        <w:tcPr>
          <w:tcW w:w="1531" w:type="dxa"/>
          <w:tcBorders>
            <w:top w:val="single" w:sz="4" w:space="0" w:color="000000"/>
            <w:left w:val="single" w:sz="4" w:space="0" w:color="000000"/>
            <w:bottom w:val="double" w:sz="4" w:space="0" w:color="000000"/>
            <w:right w:val="double" w:sz="4" w:space="0" w:color="000000"/>
          </w:tcBorders>
          <w:vAlign w:val="center"/>
        </w:tcPr>
        <w:p>
          <w:pPr>
            <w:pStyle w:val="Normal"/>
            <w:ind w:hanging="0" w:left="0"/>
            <w:jc w:val="center"/>
            <w:rPr>
              <w:sz w:val="20"/>
              <w:szCs w:val="20"/>
            </w:rPr>
          </w:pPr>
          <w:r>
            <w:rPr>
              <w:bCs/>
              <w:sz w:val="20"/>
              <w:szCs w:val="20"/>
            </w:rPr>
            <w:fldChar w:fldCharType="begin"/>
          </w:r>
          <w:r>
            <w:rPr>
              <w:sz w:val="20"/>
              <w:szCs w:val="20"/>
              <w:bCs/>
            </w:rPr>
            <w:instrText xml:space="preserve"> PAGE </w:instrText>
          </w:r>
          <w:r>
            <w:rPr>
              <w:sz w:val="20"/>
              <w:szCs w:val="20"/>
              <w:bCs/>
            </w:rPr>
            <w:fldChar w:fldCharType="separate"/>
          </w:r>
          <w:r>
            <w:rPr>
              <w:sz w:val="20"/>
              <w:szCs w:val="20"/>
              <w:bCs/>
            </w:rPr>
            <w:t>2</w:t>
          </w:r>
          <w:r>
            <w:rPr>
              <w:sz w:val="20"/>
              <w:szCs w:val="20"/>
              <w:bCs/>
            </w:rPr>
            <w:fldChar w:fldCharType="end"/>
          </w:r>
          <w:r>
            <w:rPr>
              <w:sz w:val="20"/>
              <w:szCs w:val="20"/>
            </w:rPr>
            <w:t xml:space="preserve"> </w:t>
          </w:r>
          <w:r>
            <w:rPr>
              <w:sz w:val="18"/>
              <w:szCs w:val="18"/>
            </w:rPr>
            <w:t xml:space="preserve">de </w:t>
          </w:r>
          <w:r>
            <w:rPr>
              <w:bCs/>
              <w:sz w:val="20"/>
              <w:szCs w:val="20"/>
            </w:rPr>
            <w:fldChar w:fldCharType="begin"/>
          </w:r>
          <w:r>
            <w:rPr>
              <w:sz w:val="20"/>
              <w:szCs w:val="20"/>
              <w:bCs/>
            </w:rPr>
            <w:instrText xml:space="preserve"> NUMPAGES </w:instrText>
          </w:r>
          <w:r>
            <w:rPr>
              <w:sz w:val="20"/>
              <w:szCs w:val="20"/>
              <w:bCs/>
            </w:rPr>
            <w:fldChar w:fldCharType="separate"/>
          </w:r>
          <w:r>
            <w:rPr>
              <w:sz w:val="20"/>
              <w:szCs w:val="20"/>
              <w:bCs/>
            </w:rPr>
            <w:t>4</w:t>
          </w:r>
          <w:r>
            <w:rPr>
              <w:sz w:val="20"/>
              <w:szCs w:val="20"/>
              <w:bCs/>
            </w:rPr>
            <w:fldChar w:fldCharType="end"/>
          </w:r>
        </w:p>
      </w:tc>
    </w:tr>
  </w:tbl>
  <w:p>
    <w:pPr>
      <w:pStyle w:val="Header"/>
      <w:ind w:hanging="1701" w:left="1701"/>
      <w:jc w:val="center"/>
      <w:rPr>
        <w:b/>
        <w:sz w:val="18"/>
        <w:szCs w:val="18"/>
        <w:lang w:val="es-MX"/>
      </w:rPr>
    </w:pPr>
    <w:r>
      <w:rPr>
        <w:b/>
        <w:sz w:val="18"/>
        <w:szCs w:val="18"/>
        <w:lang w:val="es-MX"/>
      </w:rPr>
    </w:r>
  </w:p>
  <w:p>
    <w:pPr>
      <w:pStyle w:val="Header"/>
      <w:rPr>
        <w:sz w:val="8"/>
        <w:szCs w:val="8"/>
        <w:lang w:val="es-MX"/>
      </w:rPr>
    </w:pPr>
    <w:r>
      <w:rPr>
        <w:sz w:val="8"/>
        <w:szCs w:val="8"/>
        <w:lang w:val="es-MX"/>
      </w:rPr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0163" w:type="dxa"/>
      <w:jc w:val="center"/>
      <w:tblInd w:w="0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000" w:noHBand="0" w:noVBand="0" w:firstColumn="0" w:lastRow="0" w:lastColumn="0" w:firstRow="0"/>
    </w:tblPr>
    <w:tblGrid>
      <w:gridCol w:w="1211"/>
      <w:gridCol w:w="7421"/>
      <w:gridCol w:w="1531"/>
    </w:tblGrid>
    <w:tr>
      <w:trPr>
        <w:trHeight w:val="480" w:hRule="atLeast"/>
        <w:cantSplit w:val="true"/>
      </w:trPr>
      <w:tc>
        <w:tcPr>
          <w:tcW w:w="1211" w:type="dxa"/>
          <w:vMerge w:val="restart"/>
          <w:tcBorders>
            <w:top w:val="double" w:sz="4" w:space="0" w:color="000000"/>
            <w:left w:val="double" w:sz="4" w:space="0" w:color="000000"/>
            <w:bottom w:val="double" w:sz="4" w:space="0" w:color="000000"/>
            <w:right w:val="single" w:sz="4" w:space="0" w:color="000000"/>
          </w:tcBorders>
        </w:tcPr>
        <w:p>
          <w:pPr>
            <w:pStyle w:val="Normal"/>
            <w:jc w:val="center"/>
            <w:rPr/>
          </w:pPr>
          <w:r>
            <w:rPr/>
            <w:drawing>
              <wp:anchor behindDoc="1" distT="0" distB="0" distL="0" distR="0" simplePos="0" locked="0" layoutInCell="1" allowOverlap="1" relativeHeight="4">
                <wp:simplePos x="0" y="0"/>
                <wp:positionH relativeFrom="column">
                  <wp:posOffset>9525</wp:posOffset>
                </wp:positionH>
                <wp:positionV relativeFrom="paragraph">
                  <wp:posOffset>111760</wp:posOffset>
                </wp:positionV>
                <wp:extent cx="671195" cy="303530"/>
                <wp:effectExtent l="0" t="0" r="0" b="0"/>
                <wp:wrapNone/>
                <wp:docPr id="9" name="Imagen 1 Copia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Imagen 1 Copia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1195" cy="3035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421" w:type="dxa"/>
          <w:tcBorders>
            <w:top w:val="doub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keepNext w:val="true"/>
            <w:numPr>
              <w:ilvl w:val="0"/>
              <w:numId w:val="0"/>
            </w:numPr>
            <w:ind w:hanging="1701" w:left="2036"/>
            <w:jc w:val="center"/>
            <w:outlineLvl w:val="0"/>
            <w:rPr>
              <w:b/>
              <w:bCs/>
              <w:sz w:val="20"/>
              <w:szCs w:val="20"/>
              <w:lang w:val="es-ES_tradnl"/>
            </w:rPr>
          </w:pPr>
          <w:r>
            <w:rPr>
              <w:b/>
              <w:bCs/>
              <w:sz w:val="18"/>
              <w:szCs w:val="18"/>
              <w:lang w:val="es-ES_tradnl"/>
            </w:rPr>
            <w:t>Registro de Calidad</w:t>
          </w:r>
        </w:p>
      </w:tc>
      <w:tc>
        <w:tcPr>
          <w:tcW w:w="1531" w:type="dxa"/>
          <w:tcBorders>
            <w:top w:val="double" w:sz="4" w:space="0" w:color="000000"/>
            <w:left w:val="single" w:sz="4" w:space="0" w:color="000000"/>
            <w:bottom w:val="single" w:sz="4" w:space="0" w:color="000000"/>
            <w:right w:val="double" w:sz="4" w:space="0" w:color="000000"/>
          </w:tcBorders>
          <w:vAlign w:val="center"/>
        </w:tcPr>
        <w:p>
          <w:pPr>
            <w:pStyle w:val="Normal"/>
            <w:ind w:hanging="0" w:left="0"/>
            <w:jc w:val="center"/>
            <w:rPr>
              <w:sz w:val="20"/>
              <w:szCs w:val="20"/>
              <w:lang w:val="en-GB"/>
            </w:rPr>
          </w:pPr>
          <w:r>
            <w:rPr>
              <w:sz w:val="18"/>
              <w:szCs w:val="18"/>
              <w:lang w:val="en-GB"/>
            </w:rPr>
            <w:t>R.O.DT-07</w:t>
          </w:r>
        </w:p>
        <w:p>
          <w:pPr>
            <w:pStyle w:val="Normal"/>
            <w:keepNext w:val="true"/>
            <w:numPr>
              <w:ilvl w:val="0"/>
              <w:numId w:val="0"/>
            </w:numPr>
            <w:ind w:hanging="0" w:left="0"/>
            <w:jc w:val="center"/>
            <w:outlineLvl w:val="8"/>
            <w:rPr>
              <w:sz w:val="20"/>
              <w:szCs w:val="20"/>
              <w:u w:val="single"/>
            </w:rPr>
          </w:pPr>
          <w:r>
            <w:rPr>
              <w:sz w:val="18"/>
              <w:szCs w:val="18"/>
            </w:rPr>
            <w:t>Edición 01</w:t>
          </w:r>
        </w:p>
      </w:tc>
    </w:tr>
    <w:tr>
      <w:trPr>
        <w:trHeight w:val="145" w:hRule="atLeast"/>
        <w:cantSplit w:val="true"/>
      </w:trPr>
      <w:tc>
        <w:tcPr>
          <w:tcW w:w="1211" w:type="dxa"/>
          <w:vMerge w:val="continue"/>
          <w:tcBorders>
            <w:top w:val="double" w:sz="4" w:space="0" w:color="000000"/>
            <w:left w:val="double" w:sz="4" w:space="0" w:color="000000"/>
            <w:bottom w:val="double" w:sz="4" w:space="0" w:color="000000"/>
            <w:right w:val="single" w:sz="4" w:space="0" w:color="000000"/>
          </w:tcBorders>
        </w:tcPr>
        <w:p>
          <w:pPr>
            <w:pStyle w:val="Normal"/>
            <w:rPr/>
          </w:pPr>
          <w:r>
            <w:rPr/>
          </w:r>
        </w:p>
      </w:tc>
      <w:tc>
        <w:tcPr>
          <w:tcW w:w="7421" w:type="dxa"/>
          <w:tcBorders>
            <w:top w:val="single" w:sz="4" w:space="0" w:color="000000"/>
            <w:left w:val="single" w:sz="4" w:space="0" w:color="000000"/>
            <w:bottom w:val="doub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jc w:val="center"/>
            <w:rPr>
              <w:sz w:val="20"/>
              <w:szCs w:val="20"/>
            </w:rPr>
          </w:pPr>
          <w:r>
            <w:rPr>
              <w:sz w:val="18"/>
              <w:szCs w:val="18"/>
            </w:rPr>
            <w:t>Plan para la formación de ACTA</w:t>
          </w:r>
        </w:p>
        <w:p>
          <w:pPr>
            <w:pStyle w:val="Normal"/>
            <w:jc w:val="center"/>
            <w:rPr>
              <w:sz w:val="20"/>
              <w:szCs w:val="20"/>
            </w:rPr>
          </w:pPr>
          <w:r>
            <w:rPr>
              <w:sz w:val="18"/>
              <w:szCs w:val="18"/>
            </w:rPr>
            <w:t>(elaborado por las Unidades Operativas)</w:t>
          </w:r>
        </w:p>
      </w:tc>
      <w:tc>
        <w:tcPr>
          <w:tcW w:w="1531" w:type="dxa"/>
          <w:tcBorders>
            <w:top w:val="single" w:sz="4" w:space="0" w:color="000000"/>
            <w:left w:val="single" w:sz="4" w:space="0" w:color="000000"/>
            <w:bottom w:val="double" w:sz="4" w:space="0" w:color="000000"/>
            <w:right w:val="double" w:sz="4" w:space="0" w:color="000000"/>
          </w:tcBorders>
          <w:vAlign w:val="center"/>
        </w:tcPr>
        <w:p>
          <w:pPr>
            <w:pStyle w:val="Normal"/>
            <w:ind w:hanging="0" w:left="0"/>
            <w:jc w:val="center"/>
            <w:rPr>
              <w:sz w:val="20"/>
              <w:szCs w:val="20"/>
            </w:rPr>
          </w:pPr>
          <w:r>
            <w:rPr>
              <w:bCs/>
              <w:sz w:val="20"/>
              <w:szCs w:val="20"/>
            </w:rPr>
            <w:fldChar w:fldCharType="begin"/>
          </w:r>
          <w:r>
            <w:rPr>
              <w:sz w:val="20"/>
              <w:szCs w:val="20"/>
              <w:bCs/>
            </w:rPr>
            <w:instrText xml:space="preserve"> PAGE </w:instrText>
          </w:r>
          <w:r>
            <w:rPr>
              <w:sz w:val="20"/>
              <w:szCs w:val="20"/>
              <w:bCs/>
            </w:rPr>
            <w:fldChar w:fldCharType="separate"/>
          </w:r>
          <w:r>
            <w:rPr>
              <w:sz w:val="20"/>
              <w:szCs w:val="20"/>
              <w:bCs/>
            </w:rPr>
            <w:t>4</w:t>
          </w:r>
          <w:r>
            <w:rPr>
              <w:sz w:val="20"/>
              <w:szCs w:val="20"/>
              <w:bCs/>
            </w:rPr>
            <w:fldChar w:fldCharType="end"/>
          </w:r>
          <w:r>
            <w:rPr>
              <w:sz w:val="20"/>
              <w:szCs w:val="20"/>
            </w:rPr>
            <w:t xml:space="preserve"> </w:t>
          </w:r>
          <w:r>
            <w:rPr>
              <w:sz w:val="18"/>
              <w:szCs w:val="18"/>
            </w:rPr>
            <w:t xml:space="preserve">de </w:t>
          </w:r>
          <w:r>
            <w:rPr>
              <w:bCs/>
              <w:sz w:val="20"/>
              <w:szCs w:val="20"/>
            </w:rPr>
            <w:fldChar w:fldCharType="begin"/>
          </w:r>
          <w:r>
            <w:rPr>
              <w:sz w:val="20"/>
              <w:szCs w:val="20"/>
              <w:bCs/>
            </w:rPr>
            <w:instrText xml:space="preserve"> NUMPAGES </w:instrText>
          </w:r>
          <w:r>
            <w:rPr>
              <w:sz w:val="20"/>
              <w:szCs w:val="20"/>
              <w:bCs/>
            </w:rPr>
            <w:fldChar w:fldCharType="separate"/>
          </w:r>
          <w:r>
            <w:rPr>
              <w:sz w:val="20"/>
              <w:szCs w:val="20"/>
              <w:bCs/>
            </w:rPr>
            <w:t>4</w:t>
          </w:r>
          <w:r>
            <w:rPr>
              <w:sz w:val="20"/>
              <w:szCs w:val="20"/>
              <w:bCs/>
            </w:rPr>
            <w:fldChar w:fldCharType="end"/>
          </w:r>
        </w:p>
      </w:tc>
    </w:tr>
  </w:tbl>
  <w:p>
    <w:pPr>
      <w:pStyle w:val="Header"/>
      <w:ind w:hanging="1701" w:left="1701"/>
      <w:jc w:val="center"/>
      <w:rPr>
        <w:b/>
        <w:sz w:val="18"/>
        <w:szCs w:val="18"/>
        <w:lang w:val="es-MX"/>
      </w:rPr>
    </w:pPr>
    <w:r>
      <w:rPr>
        <w:b/>
        <w:sz w:val="18"/>
        <w:szCs w:val="18"/>
        <w:lang w:val="es-MX"/>
      </w:rPr>
    </w:r>
  </w:p>
  <w:p>
    <w:pPr>
      <w:pStyle w:val="Header"/>
      <w:rPr>
        <w:sz w:val="8"/>
        <w:szCs w:val="8"/>
        <w:lang w:val="es-MX"/>
      </w:rPr>
    </w:pPr>
    <w:r>
      <w:rPr>
        <w:sz w:val="8"/>
        <w:szCs w:val="8"/>
        <w:lang w:val="es-MX"/>
      </w:rPr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Calibri" w:cs="Arial"/>
        <w:lang w:val="es-ES" w:eastAsia="es-E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0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2d7a3d"/>
    <w:pPr>
      <w:widowControl/>
      <w:suppressAutoHyphens w:val="true"/>
      <w:bidi w:val="0"/>
      <w:spacing w:before="0" w:after="0"/>
      <w:ind w:hanging="1701" w:left="2036"/>
      <w:jc w:val="left"/>
    </w:pPr>
    <w:rPr>
      <w:rFonts w:ascii="Arial" w:hAnsi="Arial" w:eastAsia="Calibri" w:cs="Arial"/>
      <w:color w:val="000000"/>
      <w:kern w:val="0"/>
      <w:sz w:val="18"/>
      <w:szCs w:val="22"/>
      <w:lang w:val="es-ES" w:eastAsia="en-US" w:bidi="ar-SA"/>
    </w:rPr>
  </w:style>
  <w:style w:type="paragraph" w:styleId="Heading1">
    <w:name w:val="Heading 1"/>
    <w:basedOn w:val="Normal"/>
    <w:next w:val="Normal"/>
    <w:link w:val="Ttulo1Car"/>
    <w:uiPriority w:val="9"/>
    <w:qFormat/>
    <w:rsid w:val="0082327c"/>
    <w:pPr>
      <w:keepNext w:val="true"/>
      <w:keepLines/>
      <w:spacing w:before="480" w:after="0"/>
      <w:outlineLvl w:val="0"/>
    </w:pPr>
    <w:rPr>
      <w:rFonts w:ascii="Cambria" w:hAnsi="Cambria" w:eastAsia="Times New Roman" w:cs="Times New Roman"/>
      <w:b/>
      <w:bCs/>
      <w:color w:val="365F91"/>
      <w:sz w:val="18"/>
      <w:szCs w:val="28"/>
    </w:rPr>
  </w:style>
  <w:style w:type="paragraph" w:styleId="Heading2">
    <w:name w:val="Heading 2"/>
    <w:basedOn w:val="Normal"/>
    <w:next w:val="Normal"/>
    <w:link w:val="Ttulo2Car"/>
    <w:uiPriority w:val="9"/>
    <w:semiHidden/>
    <w:unhideWhenUsed/>
    <w:qFormat/>
    <w:rsid w:val="0082327c"/>
    <w:pPr>
      <w:keepNext w:val="true"/>
      <w:keepLines/>
      <w:spacing w:before="200" w:after="0"/>
      <w:outlineLvl w:val="1"/>
    </w:pPr>
    <w:rPr>
      <w:rFonts w:ascii="Cambria" w:hAnsi="Cambria" w:eastAsia="Times New Roman" w:cs="Times New Roman"/>
      <w:b/>
      <w:bCs/>
      <w:color w:val="4F81BD"/>
      <w:sz w:val="18"/>
      <w:szCs w:val="26"/>
    </w:rPr>
  </w:style>
  <w:style w:type="paragraph" w:styleId="Heading3">
    <w:name w:val="Heading 3"/>
    <w:basedOn w:val="Normal"/>
    <w:link w:val="Ttulo3Car"/>
    <w:qFormat/>
    <w:rsid w:val="00817f9b"/>
    <w:pPr>
      <w:ind w:hanging="0" w:left="0"/>
      <w:jc w:val="center"/>
      <w:outlineLvl w:val="2"/>
    </w:pPr>
    <w:rPr>
      <w:rFonts w:eastAsia="Times New Roman"/>
      <w:bCs/>
      <w:color w:val="auto"/>
      <w:sz w:val="18"/>
      <w:szCs w:val="18"/>
      <w:lang w:eastAsia="es-ES"/>
    </w:rPr>
  </w:style>
  <w:style w:type="paragraph" w:styleId="Heading6">
    <w:name w:val="Heading 6"/>
    <w:basedOn w:val="Normal"/>
    <w:link w:val="Ttulo6Car"/>
    <w:qFormat/>
    <w:rsid w:val="00817f9b"/>
    <w:pPr>
      <w:ind w:hanging="0" w:left="0"/>
      <w:jc w:val="center"/>
      <w:outlineLvl w:val="5"/>
    </w:pPr>
    <w:rPr>
      <w:rFonts w:eastAsia="Times New Roman"/>
      <w:b/>
      <w:color w:val="auto"/>
      <w:sz w:val="18"/>
      <w:szCs w:val="18"/>
      <w:u w:val="single"/>
      <w:lang w:eastAsia="es-E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cabezadoCar" w:customStyle="1">
    <w:name w:val="Encabezado Car"/>
    <w:basedOn w:val="DefaultParagraphFont"/>
    <w:uiPriority w:val="99"/>
    <w:semiHidden/>
    <w:qFormat/>
    <w:rsid w:val="00817f9b"/>
    <w:rPr/>
  </w:style>
  <w:style w:type="character" w:styleId="PiedepginaCar" w:customStyle="1">
    <w:name w:val="Pie de página Car"/>
    <w:basedOn w:val="DefaultParagraphFont"/>
    <w:uiPriority w:val="99"/>
    <w:qFormat/>
    <w:rsid w:val="00817f9b"/>
    <w:rPr/>
  </w:style>
  <w:style w:type="character" w:styleId="Ttulo3Car" w:customStyle="1">
    <w:name w:val="Título 3 Car"/>
    <w:qFormat/>
    <w:rsid w:val="00817f9b"/>
    <w:rPr>
      <w:rFonts w:eastAsia="Times New Roman"/>
      <w:bCs/>
      <w:color w:val="auto"/>
      <w:sz w:val="18"/>
      <w:szCs w:val="18"/>
      <w:lang w:eastAsia="es-ES"/>
    </w:rPr>
  </w:style>
  <w:style w:type="character" w:styleId="Ttulo6Car" w:customStyle="1">
    <w:name w:val="Título 6 Car"/>
    <w:qFormat/>
    <w:rsid w:val="00817f9b"/>
    <w:rPr>
      <w:rFonts w:eastAsia="Times New Roman"/>
      <w:b w:val="false"/>
      <w:color w:val="auto"/>
      <w:sz w:val="18"/>
      <w:szCs w:val="18"/>
      <w:u w:val="single"/>
      <w:lang w:eastAsia="es-ES"/>
    </w:rPr>
  </w:style>
  <w:style w:type="character" w:styleId="TtuloCar" w:customStyle="1">
    <w:name w:val="Título Car"/>
    <w:qFormat/>
    <w:rsid w:val="00817f9b"/>
    <w:rPr>
      <w:rFonts w:ascii="Poor Richard" w:hAnsi="Poor Richard" w:eastAsia="Times New Roman" w:cs="Times New Roman"/>
      <w:bCs/>
      <w:smallCaps/>
      <w:color w:val="auto"/>
      <w:sz w:val="18"/>
      <w:szCs w:val="32"/>
      <w:lang w:eastAsia="es-ES"/>
    </w:rPr>
  </w:style>
  <w:style w:type="character" w:styleId="PageNumber">
    <w:name w:val="Page Number"/>
    <w:basedOn w:val="DefaultParagraphFont"/>
    <w:rsid w:val="00817f9b"/>
    <w:rPr/>
  </w:style>
  <w:style w:type="character" w:styleId="Ttulo1Car" w:customStyle="1">
    <w:name w:val="Título 1 Car"/>
    <w:uiPriority w:val="9"/>
    <w:qFormat/>
    <w:rsid w:val="0082327c"/>
    <w:rPr>
      <w:rFonts w:ascii="Cambria" w:hAnsi="Cambria" w:eastAsia="Times New Roman" w:cs="Times New Roman"/>
      <w:b/>
      <w:bCs/>
      <w:color w:val="365F91"/>
      <w:sz w:val="18"/>
      <w:szCs w:val="28"/>
    </w:rPr>
  </w:style>
  <w:style w:type="character" w:styleId="Ttulo2Car" w:customStyle="1">
    <w:name w:val="Título 2 Car"/>
    <w:uiPriority w:val="9"/>
    <w:semiHidden/>
    <w:qFormat/>
    <w:rsid w:val="0082327c"/>
    <w:rPr>
      <w:rFonts w:ascii="Cambria" w:hAnsi="Cambria" w:eastAsia="Times New Roman" w:cs="Times New Roman"/>
      <w:b/>
      <w:bCs/>
      <w:color w:val="4F81BD"/>
      <w:sz w:val="18"/>
      <w:szCs w:val="26"/>
    </w:rPr>
  </w:style>
  <w:style w:type="character" w:styleId="TextoindependienteCar" w:customStyle="1">
    <w:name w:val="Texto independiente Car"/>
    <w:qFormat/>
    <w:rsid w:val="0082327c"/>
    <w:rPr>
      <w:rFonts w:eastAsia="Times New Roman"/>
      <w:b/>
      <w:bCs/>
      <w:color w:val="auto"/>
      <w:sz w:val="18"/>
      <w:szCs w:val="24"/>
      <w:u w:val="single"/>
      <w:lang w:val="es-GT" w:eastAsia="es-ES"/>
    </w:rPr>
  </w:style>
  <w:style w:type="character" w:styleId="TextodegloboCar" w:customStyle="1">
    <w:name w:val="Texto de globo Car"/>
    <w:link w:val="BalloonText"/>
    <w:uiPriority w:val="99"/>
    <w:semiHidden/>
    <w:qFormat/>
    <w:rsid w:val="005e4b79"/>
    <w:rPr>
      <w:rFonts w:ascii="Tahoma" w:hAnsi="Tahoma" w:cs="Tahoma"/>
      <w:sz w:val="18"/>
      <w:szCs w:val="16"/>
    </w:rPr>
  </w:style>
  <w:style w:type="character" w:styleId="Hyperlink">
    <w:name w:val="Hyperlink"/>
    <w:semiHidden/>
    <w:unhideWhenUsed/>
    <w:rsid w:val="003c0b45"/>
    <w:rPr>
      <w:color w:val="0000FF"/>
      <w:u w:val="single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520c62"/>
    <w:rPr>
      <w:sz w:val="18"/>
      <w:szCs w:val="16"/>
    </w:rPr>
  </w:style>
  <w:style w:type="character" w:styleId="TextocomentarioCar" w:customStyle="1">
    <w:name w:val="Texto comentario Car"/>
    <w:basedOn w:val="DefaultParagraphFont"/>
    <w:uiPriority w:val="99"/>
    <w:semiHidden/>
    <w:qFormat/>
    <w:rsid w:val="00520c62"/>
    <w:rPr>
      <w:color w:val="000000"/>
      <w:lang w:eastAsia="en-US"/>
    </w:rPr>
  </w:style>
  <w:style w:type="character" w:styleId="AsuntodelcomentarioCar" w:customStyle="1">
    <w:name w:val="Asunto del comentario Car"/>
    <w:basedOn w:val="TextocomentarioCar"/>
    <w:link w:val="annotationsubject"/>
    <w:uiPriority w:val="99"/>
    <w:semiHidden/>
    <w:qFormat/>
    <w:rsid w:val="00520c62"/>
    <w:rPr>
      <w:b/>
      <w:bCs/>
      <w:color w:val="000000"/>
      <w:lang w:eastAsia="en-US"/>
    </w:rPr>
  </w:style>
  <w:style w:type="character" w:styleId="Bolos">
    <w:name w:val="Bolos"/>
    <w:qFormat/>
    <w:rPr>
      <w:rFonts w:ascii="OpenSymbol" w:hAnsi="OpenSymbol" w:eastAsia="OpenSymbol" w:cs="OpenSymbol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18"/>
      <w:szCs w:val="28"/>
    </w:rPr>
  </w:style>
  <w:style w:type="paragraph" w:styleId="BodyText">
    <w:name w:val="Body Text"/>
    <w:basedOn w:val="Normal"/>
    <w:link w:val="TextoindependienteCar"/>
    <w:rsid w:val="0082327c"/>
    <w:pPr>
      <w:ind w:hanging="0" w:left="0"/>
      <w:jc w:val="center"/>
    </w:pPr>
    <w:rPr>
      <w:rFonts w:eastAsia="Times New Roman"/>
      <w:b/>
      <w:bCs/>
      <w:color w:val="auto"/>
      <w:sz w:val="18"/>
      <w:szCs w:val="24"/>
      <w:u w:val="single"/>
      <w:lang w:val="es-GT" w:eastAsia="es-ES"/>
    </w:rPr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18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Cabeceraypie">
    <w:name w:val="Cabecera y pie"/>
    <w:basedOn w:val="Normal"/>
    <w:qFormat/>
    <w:pPr/>
    <w:rPr/>
  </w:style>
  <w:style w:type="paragraph" w:styleId="Header">
    <w:name w:val="Header"/>
    <w:basedOn w:val="Normal"/>
    <w:link w:val="EncabezadoCar"/>
    <w:unhideWhenUsed/>
    <w:rsid w:val="00817f9b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Footer">
    <w:name w:val="Footer"/>
    <w:basedOn w:val="Normal"/>
    <w:link w:val="PiedepginaCar"/>
    <w:uiPriority w:val="99"/>
    <w:unhideWhenUsed/>
    <w:rsid w:val="00817f9b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Title">
    <w:name w:val="Title"/>
    <w:basedOn w:val="Normal"/>
    <w:link w:val="TtuloCar"/>
    <w:qFormat/>
    <w:rsid w:val="00817f9b"/>
    <w:pPr>
      <w:ind w:hanging="0" w:left="0"/>
      <w:jc w:val="center"/>
    </w:pPr>
    <w:rPr>
      <w:rFonts w:ascii="Poor Richard" w:hAnsi="Poor Richard" w:eastAsia="Times New Roman" w:cs="Times New Roman"/>
      <w:bCs/>
      <w:smallCaps/>
      <w:color w:val="auto"/>
      <w:sz w:val="18"/>
      <w:szCs w:val="32"/>
      <w:lang w:eastAsia="es-ES"/>
    </w:rPr>
  </w:style>
  <w:style w:type="paragraph" w:styleId="ListParagraph">
    <w:name w:val="List Paragraph"/>
    <w:basedOn w:val="Normal"/>
    <w:uiPriority w:val="34"/>
    <w:qFormat/>
    <w:rsid w:val="008f5d02"/>
    <w:pPr>
      <w:spacing w:before="0" w:after="0"/>
      <w:ind w:left="720"/>
      <w:contextualSpacing/>
    </w:pPr>
    <w:rPr/>
  </w:style>
  <w:style w:type="paragraph" w:styleId="BalloonText">
    <w:name w:val="Balloon Text"/>
    <w:basedOn w:val="Normal"/>
    <w:link w:val="TextodegloboCar"/>
    <w:uiPriority w:val="99"/>
    <w:semiHidden/>
    <w:unhideWhenUsed/>
    <w:qFormat/>
    <w:rsid w:val="005e4b79"/>
    <w:pPr/>
    <w:rPr>
      <w:rFonts w:ascii="Tahoma" w:hAnsi="Tahoma" w:cs="Tahoma"/>
      <w:sz w:val="18"/>
      <w:szCs w:val="16"/>
    </w:rPr>
  </w:style>
  <w:style w:type="paragraph" w:styleId="AnnotationText">
    <w:name w:val="Annotation Text"/>
    <w:basedOn w:val="Normal"/>
    <w:link w:val="TextocomentarioCar"/>
    <w:uiPriority w:val="99"/>
    <w:semiHidden/>
    <w:unhideWhenUsed/>
    <w:rsid w:val="00520c62"/>
    <w:pPr/>
    <w:rPr>
      <w:sz w:val="18"/>
      <w:szCs w:val="20"/>
    </w:rPr>
  </w:style>
  <w:style w:type="paragraph" w:styleId="annotationsubject">
    <w:name w:val="annotation subject"/>
    <w:basedOn w:val="AnnotationText"/>
    <w:next w:val="AnnotationText"/>
    <w:link w:val="AsuntodelcomentarioCar"/>
    <w:uiPriority w:val="99"/>
    <w:semiHidden/>
    <w:unhideWhenUsed/>
    <w:qFormat/>
    <w:rsid w:val="00520c62"/>
    <w:pPr/>
    <w:rPr>
      <w:b/>
      <w:bCs/>
    </w:rPr>
  </w:style>
  <w:style w:type="paragraph" w:styleId="Contenidodelmarco">
    <w:name w:val="Contenido del marco"/>
    <w:basedOn w:val="Normal"/>
    <w:qFormat/>
    <w:pPr/>
    <w:rPr/>
  </w:style>
  <w:style w:type="paragraph" w:styleId="Cabeceraizquierda">
    <w:name w:val="Cabecera izquierda"/>
    <w:basedOn w:val="Header"/>
    <w:qFormat/>
    <w:pPr/>
    <w:rPr/>
  </w:style>
  <w:style w:type="numbering" w:styleId="Ningunalista" w:default="1">
    <w:name w:val="Ninguna lista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59"/>
    <w:rsid w:val="00b07e22"/>
    <w:pPr>
      <w:jc w:val="both"/>
    </w:pPr>
    <w:rPr>
      <w:b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header" Target="header4.xml"/><Relationship Id="rId11" Type="http://schemas.openxmlformats.org/officeDocument/2006/relationships/header" Target="header5.xml"/><Relationship Id="rId12" Type="http://schemas.openxmlformats.org/officeDocument/2006/relationships/footer" Target="footer4.xml"/><Relationship Id="rId13" Type="http://schemas.openxmlformats.org/officeDocument/2006/relationships/footer" Target="footer5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<Relationship Id="rId17" Type="http://schemas.openxmlformats.org/officeDocument/2006/relationships/customXml" Target="../customXml/item1.xml"/><Relationship Id="rId18" Type="http://schemas.openxmlformats.org/officeDocument/2006/relationships/customXml" Target="../customXml/item2.xml"/><Relationship Id="rId19" Type="http://schemas.openxmlformats.org/officeDocument/2006/relationships/customXml" Target="../customXml/item3.xml"/><Relationship Id="rId20" Type="http://schemas.openxmlformats.org/officeDocument/2006/relationships/customXml" Target="../customXml/item4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3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3.png"/>
</Relationships>
</file>

<file path=word/_rels/header4.xml.rels><?xml version="1.0" encoding="UTF-8"?>
<Relationships xmlns="http://schemas.openxmlformats.org/package/2006/relationships"><Relationship Id="rId1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809CE1CCC94284D8D1B50353B8D0507" ma:contentTypeVersion="6" ma:contentTypeDescription="Crear nuevo documento." ma:contentTypeScope="" ma:versionID="c96804cdab04c09c5cf2e9c6d8bd12df">
  <xsd:schema xmlns:xsd="http://www.w3.org/2001/XMLSchema" xmlns:xs="http://www.w3.org/2001/XMLSchema" xmlns:p="http://schemas.microsoft.com/office/2006/metadata/properties" xmlns:ns2="1658d3e5-41ea-480f-a677-5f6502aa3e2a" xmlns:ns3="557405d4-6820-48b1-90c1-2daec66a54da" targetNamespace="http://schemas.microsoft.com/office/2006/metadata/properties" ma:root="true" ma:fieldsID="e691e0abd3f3183e25483030052c49aa" ns2:_="" ns3:_="">
    <xsd:import namespace="1658d3e5-41ea-480f-a677-5f6502aa3e2a"/>
    <xsd:import namespace="557405d4-6820-48b1-90c1-2daec66a54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58d3e5-41ea-480f-a677-5f6502aa3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7405d4-6820-48b1-90c1-2daec66a54d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3FBC43-2CD4-42CE-9E26-A6619F2A16E4}">
  <ds:schemaRefs>
    <ds:schemaRef ds:uri="http://www.w3.org/XML/1998/namespace"/>
    <ds:schemaRef ds:uri="557405d4-6820-48b1-90c1-2daec66a54da"/>
    <ds:schemaRef ds:uri="1658d3e5-41ea-480f-a677-5f6502aa3e2a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purl.org/dc/elements/1.1/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5115DCD1-16D1-408A-B0A8-8C5C93932F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5691D4-4D7D-48B3-A545-631F5F87D1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58d3e5-41ea-480f-a677-5f6502aa3e2a"/>
    <ds:schemaRef ds:uri="557405d4-6820-48b1-90c1-2daec66a54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7D08047-6380-4993-A5A3-AE2B4D368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Application>LibreOffice/24.2.7.2$Linux_X86_64 LibreOffice_project/420$Build-2</Application>
  <AppVersion>15.0000</AppVersion>
  <Pages>4</Pages>
  <Words>990</Words>
  <Characters>5686</Characters>
  <CharactersWithSpaces>6860</CharactersWithSpaces>
  <Paragraphs>141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2023-08-24T16:18:00Z</dcterms:created>
  <dc:creator>Lesbia de González</dc:creator>
  <dc:description/>
  <dc:language>es-GT</dc:language>
  <cp:lastModifiedBy>Adónis Gómez</cp:lastModifiedBy>
  <cp:lastPrinted>2026-08-26T09:22:20Z</cp:lastPrinted>
  <dcterms:modified xsi:type="dcterms:W3CDTF">2026-08-25T10:53:43Z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0x0101005809CE1CCC94284D8D1B50353B8D0507</vt:lpwstr>
  </property>
</Properties>
</file>